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27.png" ContentType="image/png"/>
  <Override PartName="/word/media/rId34.png" ContentType="image/png"/>
  <Override PartName="/word/media/rId46.png" ContentType="image/png"/>
  <Override PartName="/word/media/rId43.png" ContentType="image/png"/>
  <Override PartName="/word/media/rId49.png" ContentType="image/png"/>
  <Override PartName="/word/media/rId60.png" ContentType="image/png"/>
  <Override PartName="/word/media/rId88.png" ContentType="image/png"/>
  <Override PartName="/word/media/rId53.png" ContentType="image/png"/>
  <Override PartName="/word/media/rId57.png" ContentType="image/png"/>
  <Override PartName="/word/media/rId79.png" ContentType="image/png"/>
  <Override PartName="/word/media/rId66.png" ContentType="image/png"/>
  <Override PartName="/word/media/rId63.png" ContentType="image/png"/>
  <Override PartName="/word/media/rId69.png" ContentType="image/png"/>
  <Override PartName="/word/media/rId75.png" ContentType="image/png"/>
  <Override PartName="/word/media/rId91.png" ContentType="image/png"/>
  <Override PartName="/word/media/rId82.png" ContentType="image/png"/>
  <Override PartName="/word/media/rId85.png" ContentType="image/png"/>
  <Override PartName="/word/media/rId72.png" ContentType="image/png"/>
  <Override PartName="/word/media/rId104.png" ContentType="image/png"/>
  <Override PartName="/word/media/rId101.png" ContentType="image/png"/>
  <Override PartName="/word/media/rId98.png" ContentType="image/png"/>
  <Override PartName="/word/media/rId107.png" ContentType="image/png"/>
  <Override PartName="/word/media/rId111.png" ContentType="image/png"/>
  <Override PartName="/word/media/rId95.png" ContentType="image/png"/>
  <Override PartName="/word/media/rId117.png" ContentType="image/png"/>
  <Override PartName="/word/media/rId120.png" ContentType="image/png"/>
  <Override PartName="/word/media/rId126.png" ContentType="image/png"/>
  <Override PartName="/word/media/rId129.png" ContentType="image/png"/>
  <Override PartName="/word/media/rId136.png" ContentType="image/png"/>
  <Override PartName="/word/media/rId144.png" ContentType="image/png"/>
  <Override PartName="/word/media/rId140.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200.png" ContentType="image/png"/>
  <Override PartName="/word/media/rId207.png" ContentType="image/png"/>
  <Override PartName="/word/media/rId219.png" ContentType="image/png"/>
  <Override PartName="/word/media/rId232.png" ContentType="image/png"/>
  <Override PartName="/word/media/rId213.png" ContentType="image/png"/>
  <Override PartName="/word/media/rId216.png" ContentType="image/png"/>
  <Override PartName="/word/media/rId248.png" ContentType="image/png"/>
  <Override PartName="/word/media/rId242.png" ContentType="image/png"/>
  <Override PartName="/word/media/rId245.png" ContentType="image/png"/>
  <Override PartName="/word/media/rId289.png" ContentType="image/png"/>
  <Override PartName="/word/media/rId271.png" ContentType="image/png"/>
  <Override PartName="/word/media/rId277.png" ContentType="image/png"/>
  <Override PartName="/word/media/rId283.png" ContentType="image/png"/>
  <Override PartName="/word/media/rId286.png" ContentType="image/png"/>
  <Override PartName="/word/media/rId299.png" ContentType="image/png"/>
  <Override PartName="/word/media/rId311.png" ContentType="image/png"/>
  <Override PartName="/word/media/rId319.png" ContentType="image/png"/>
  <Override PartName="/word/media/rId329.png" ContentType="image/png"/>
  <Override PartName="/word/media/rId322.png" ContentType="image/png"/>
  <Override PartName="/word/media/rId346.png" ContentType="image/png"/>
  <Override PartName="/word/media/rId349.png" ContentType="image/png"/>
  <Override PartName="/word/media/rId342.png" ContentType="image/png"/>
  <Override PartName="/word/media/rId354.png" ContentType="image/png"/>
  <Override PartName="/word/media/rId357.png" ContentType="image/png"/>
  <Override PartName="/word/media/rId370.png" ContentType="image/png"/>
  <Override PartName="/word/media/rId373.png" ContentType="image/png"/>
  <Override PartName="/word/media/rId365.png" ContentType="image/png"/>
  <Override PartName="/word/media/rId461.png" ContentType="image/png"/>
  <Override PartName="/word/media/rId451.png" ContentType="image/png"/>
  <Override PartName="/word/media/rId456.png" ContentType="image/png"/>
  <Override PartName="/word/media/rId480.png" ContentType="image/png"/>
  <Override PartName="/word/media/rId379.png" ContentType="image/png"/>
  <Override PartName="/word/media/rId441.png" ContentType="image/png"/>
  <Override PartName="/word/media/rId436.png" ContentType="image/png"/>
  <Override PartName="/word/media/rId410.png" ContentType="image/png"/>
  <Override PartName="/word/media/rId418.png" ContentType="image/png"/>
  <Override PartName="/word/media/rId391.png" ContentType="image/png"/>
  <Override PartName="/word/media/rId513.png" ContentType="image/png"/>
  <Override PartName="/word/media/rId502.png" ContentType="image/png"/>
  <Override PartName="/word/media/rId510.png" ContentType="image/png"/>
  <Override PartName="/word/media/rId516.png" ContentType="image/png"/>
  <Override PartName="/word/media/rId399.png" ContentType="image/png"/>
  <Override PartName="/word/media/rId395.png" ContentType="image/png"/>
  <Override PartName="/word/media/rId405.png" ContentType="image/png"/>
  <Override PartName="/word/media/rId382.png" ContentType="image/png"/>
  <Override PartName="/word/media/rId385.png" ContentType="image/png"/>
  <Override PartName="/word/media/rId541.png" ContentType="image/png"/>
  <Override PartName="/word/media/rId545.png" ContentType="image/png"/>
  <Override PartName="/word/media/rId549.png" ContentType="image/png"/>
  <Override PartName="/word/media/rId595.png" ContentType="image/png"/>
  <Override PartName="/word/media/rId604.png" ContentType="image/png"/>
  <Override PartName="/word/media/rId637.png" ContentType="image/png"/>
  <Override PartName="/word/media/rId607.png" ContentType="image/png"/>
  <Override PartName="/word/media/rId615.png" ContentType="image/png"/>
  <Override PartName="/word/media/rId659.png" ContentType="image/png"/>
  <Override PartName="/word/media/rId681.png" ContentType="image/png"/>
  <Override PartName="/word/media/rId674.png" ContentType="image/png"/>
  <Override PartName="/word/media/rId67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25" name="Picture"/>
            <a:graphic>
              <a:graphicData uri="http://schemas.openxmlformats.org/drawingml/2006/picture">
                <pic:pic>
                  <pic:nvPicPr>
                    <pic:cNvPr descr="01-intro_files/figure-docx//10nOR2t1-F0E01fItN_l8uYRWslH2PmebPvhQzCBeCPM_gd422c5de97_0_0.png" id="26"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8" name="Picture"/>
            <a:graphic>
              <a:graphicData uri="http://schemas.openxmlformats.org/drawingml/2006/picture">
                <pic:pic>
                  <pic:nvPicPr>
                    <pic:cNvPr descr="01-intro_files/figure-docx//10nOR2t1-F0E01fItN_l8uYRWslH2PmebPvhQzCBeCPM_gd422c5de97_0_10.png" id="29" name="Picture"/>
                    <pic:cNvPicPr>
                      <a:picLocks noChangeArrowheads="1" noChangeAspect="1"/>
                    </pic:cNvPicPr>
                  </pic:nvPicPr>
                  <pic:blipFill>
                    <a:blip r:embed="rId27"/>
                    <a:stretch>
                      <a:fillRect/>
                    </a:stretch>
                  </pic:blipFill>
                  <pic:spPr bwMode="auto">
                    <a:xfrm>
                      <a:off x="0" y="0"/>
                      <a:ext cx="5334000" cy="2961436"/>
                    </a:xfrm>
                    <a:prstGeom prst="rect">
                      <a:avLst/>
                    </a:prstGeom>
                    <a:noFill/>
                    <a:ln w="9525">
                      <a:noFill/>
                      <a:headEnd/>
                      <a:tailEnd/>
                    </a:ln>
                  </pic:spPr>
                </pic:pic>
              </a:graphicData>
            </a:graphic>
          </wp:inline>
        </w:drawing>
      </w:r>
    </w:p>
    <w:bookmarkStart w:id="33" w:name="target-audience"/>
    <w:p>
      <w:pPr>
        <w:pStyle w:val="Heading2"/>
      </w:pPr>
      <w:r>
        <w:rPr>
          <w:rStyle w:val="SectionNumber"/>
        </w:rPr>
        <w:t xml:space="preserve">1.1</w:t>
      </w:r>
      <w:r>
        <w:tab/>
      </w:r>
      <w:r>
        <w:t xml:space="preserve">Target Audience</w:t>
      </w:r>
    </w:p>
    <w:p>
      <w:pPr>
        <w:pStyle w:val="FirstParagraph"/>
      </w:pPr>
      <w:r>
        <w:t xml:space="preserve">The course is intended for individuals in in the cancer research community who want to learn the best practices and techniques for data management and sharing.</w:t>
      </w:r>
    </w:p>
    <w:p>
      <w:pPr>
        <w:pStyle w:val="BodyText"/>
      </w:pPr>
      <w:r>
        <w:rPr>
          <w:iCs/>
          <w:i/>
        </w:rPr>
        <w:t xml:space="preserve">This course is written for individuals who:</w:t>
      </w:r>
    </w:p>
    <w:p>
      <w:pPr>
        <w:numPr>
          <w:ilvl w:val="0"/>
          <w:numId w:val="1001"/>
        </w:numPr>
        <w:pStyle w:val="Compact"/>
      </w:pPr>
      <w:r>
        <w:t xml:space="preserve">Have or plan to have biomedical data they need to manage</w:t>
      </w:r>
    </w:p>
    <w:p>
      <w:pPr>
        <w:numPr>
          <w:ilvl w:val="0"/>
          <w:numId w:val="1001"/>
        </w:numPr>
        <w:pStyle w:val="Compact"/>
      </w:pPr>
      <w:r>
        <w:t xml:space="preserve">Have or plan to apply for NIH funding</w:t>
      </w:r>
    </w:p>
    <w:p>
      <w:pPr>
        <w:numPr>
          <w:ilvl w:val="0"/>
          <w:numId w:val="1001"/>
        </w:numPr>
        <w:pStyle w:val="Compact"/>
      </w:pPr>
      <w:r>
        <w:t xml:space="preserve">Work directly with the cancer research data or mentor those who work with data</w:t>
      </w:r>
    </w:p>
    <w:p>
      <w:pPr>
        <w:numPr>
          <w:ilvl w:val="0"/>
          <w:numId w:val="1001"/>
        </w:numPr>
        <w:pStyle w:val="Compact"/>
      </w:pPr>
      <w:r>
        <w:t xml:space="preserve">Have not had much training or background in data handling practices</w:t>
      </w:r>
    </w:p>
    <w:p>
      <w:pPr>
        <w:pStyle w:val="FirstParagraph"/>
      </w:pPr>
      <w:r>
        <w:drawing>
          <wp:inline>
            <wp:extent cx="5334000" cy="2961436"/>
            <wp:effectExtent b="0" l="0" r="0" t="0"/>
            <wp:docPr descr="" title="" id="31" name="Picture"/>
            <a:graphic>
              <a:graphicData uri="http://schemas.openxmlformats.org/drawingml/2006/picture">
                <pic:pic>
                  <pic:nvPicPr>
                    <pic:cNvPr descr="01-intro_files/figure-docx//10nOR2t1-F0E01fItN_l8uYRWslH2PmebPvhQzCBeCPM_g1173f7473f7_0_0.png" id="32" name="Picture"/>
                    <pic:cNvPicPr>
                      <a:picLocks noChangeArrowheads="1" noChangeAspect="1"/>
                    </pic:cNvPicPr>
                  </pic:nvPicPr>
                  <pic:blipFill>
                    <a:blip r:embed="rId30"/>
                    <a:stretch>
                      <a:fillRect/>
                    </a:stretch>
                  </pic:blipFill>
                  <pic:spPr bwMode="auto">
                    <a:xfrm>
                      <a:off x="0" y="0"/>
                      <a:ext cx="5334000" cy="2961436"/>
                    </a:xfrm>
                    <a:prstGeom prst="rect">
                      <a:avLst/>
                    </a:prstGeom>
                    <a:noFill/>
                    <a:ln w="9525">
                      <a:noFill/>
                      <a:headEnd/>
                      <a:tailEnd/>
                    </a:ln>
                  </pic:spPr>
                </pic:pic>
              </a:graphicData>
            </a:graphic>
          </wp:inline>
        </w:drawing>
      </w:r>
    </w:p>
    <w:bookmarkEnd w:id="33"/>
    <w:bookmarkStart w:id="37" w:name="topics-covered"/>
    <w:p>
      <w:pPr>
        <w:pStyle w:val="Heading2"/>
      </w:pPr>
      <w:r>
        <w:rPr>
          <w:rStyle w:val="SectionNumber"/>
        </w:rPr>
        <w:t xml:space="preserve">1.2</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5" name="Picture"/>
            <a:graphic>
              <a:graphicData uri="http://schemas.openxmlformats.org/drawingml/2006/picture">
                <pic:pic>
                  <pic:nvPicPr>
                    <pic:cNvPr descr="01-intro_files/figure-docx//10nOR2t1-F0E01fItN_l8uYRWslH2PmebPvhQzCBeCPM_gfd7c7a0ba8_0_0.png" id="36" name="Picture"/>
                    <pic:cNvPicPr>
                      <a:picLocks noChangeArrowheads="1" noChangeAspect="1"/>
                    </pic:cNvPicPr>
                  </pic:nvPicPr>
                  <pic:blipFill>
                    <a:blip r:embed="rId34"/>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2"/>
        </w:numPr>
        <w:pStyle w:val="Compact"/>
      </w:pPr>
      <w:r>
        <w:t xml:space="preserve">Understand what data sharing is and why is it important?</w:t>
      </w:r>
    </w:p>
    <w:p>
      <w:pPr>
        <w:numPr>
          <w:ilvl w:val="0"/>
          <w:numId w:val="1002"/>
        </w:numPr>
        <w:pStyle w:val="Compact"/>
      </w:pPr>
      <w:r>
        <w:t xml:space="preserve">Effectively manage your data including the associated skills relating to data heavy projects</w:t>
      </w:r>
    </w:p>
    <w:p>
      <w:pPr>
        <w:numPr>
          <w:ilvl w:val="0"/>
          <w:numId w:val="1002"/>
        </w:numPr>
        <w:pStyle w:val="Compact"/>
      </w:pPr>
      <w:r>
        <w:t xml:space="preserve">Maintain data privacy and comply with data privacy laws</w:t>
      </w:r>
    </w:p>
    <w:p>
      <w:pPr>
        <w:numPr>
          <w:ilvl w:val="0"/>
          <w:numId w:val="1002"/>
        </w:numPr>
        <w:pStyle w:val="Compact"/>
      </w:pPr>
      <w:r>
        <w:t xml:space="preserve">Maintain and write effective documentation</w:t>
      </w:r>
    </w:p>
    <w:p>
      <w:pPr>
        <w:numPr>
          <w:ilvl w:val="0"/>
          <w:numId w:val="1002"/>
        </w:numPr>
        <w:pStyle w:val="Compact"/>
      </w:pPr>
      <w:r>
        <w:t xml:space="preserve">Keep effective records that will help you track your project properly but securely</w:t>
      </w:r>
    </w:p>
    <w:p>
      <w:pPr>
        <w:numPr>
          <w:ilvl w:val="0"/>
          <w:numId w:val="1002"/>
        </w:numPr>
        <w:pStyle w:val="Compact"/>
      </w:pPr>
      <w:r>
        <w:t xml:space="preserve">Create good metadata that can enhance the use your data</w:t>
      </w:r>
    </w:p>
    <w:p>
      <w:pPr>
        <w:numPr>
          <w:ilvl w:val="0"/>
          <w:numId w:val="1002"/>
        </w:numPr>
        <w:pStyle w:val="Compact"/>
      </w:pPr>
      <w:r>
        <w:t xml:space="preserve">Organize your project so that it is reproducible and well understood by others</w:t>
      </w:r>
    </w:p>
    <w:p>
      <w:pPr>
        <w:numPr>
          <w:ilvl w:val="0"/>
          <w:numId w:val="1002"/>
        </w:numPr>
        <w:pStyle w:val="Compact"/>
      </w:pPr>
      <w:r>
        <w:t xml:space="preserve">Create a data management sharing plan consistent with NIH requirements</w:t>
      </w:r>
    </w:p>
    <w:p>
      <w:pPr>
        <w:numPr>
          <w:ilvl w:val="0"/>
          <w:numId w:val="1002"/>
        </w:numPr>
        <w:pStyle w:val="Compact"/>
      </w:pPr>
      <w:r>
        <w:t xml:space="preserve">Identify and use computing resources that best fit your project needs</w:t>
      </w:r>
    </w:p>
    <w:p>
      <w:pPr>
        <w:numPr>
          <w:ilvl w:val="0"/>
          <w:numId w:val="1002"/>
        </w:numPr>
        <w:pStyle w:val="Compact"/>
      </w:pPr>
      <w:r>
        <w:t xml:space="preserve">Store and submit your data to repositories</w:t>
      </w:r>
    </w:p>
    <w:bookmarkEnd w:id="37"/>
    <w:bookmarkStart w:id="38" w:name="motivation"/>
    <w:p>
      <w:pPr>
        <w:pStyle w:val="Heading2"/>
      </w:pPr>
      <w:r>
        <w:rPr>
          <w:rStyle w:val="SectionNumber"/>
        </w:rPr>
        <w:t xml:space="preserve">1.3</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the data. Therefore, it is more important than ever to be well-versed in the best practices of data management and sharing.</w:t>
      </w:r>
    </w:p>
    <w:p>
      <w:pPr>
        <w:pStyle w:val="BodyText"/>
      </w:pPr>
      <w:r>
        <w:t xml:space="preserve">Not only is proper data management and sharing a necessity for cancer research projects to succeed in positively impacting cancer care, but it is now also increasingly a necessity to obtain funding as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8"/>
    <w:bookmarkStart w:id="39" w:name="curriculum"/>
    <w:p>
      <w:pPr>
        <w:pStyle w:val="Heading2"/>
      </w:pPr>
      <w:r>
        <w:rPr>
          <w:rStyle w:val="SectionNumber"/>
        </w:rPr>
        <w:t xml:space="preserve">1.4</w:t>
      </w:r>
      <w:r>
        <w:tab/>
      </w:r>
      <w:r>
        <w:t xml:space="preserve">Curriculum</w:t>
      </w:r>
    </w:p>
    <w:p>
      <w:pPr>
        <w:pStyle w:val="FirstParagraph"/>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39"/>
    <w:bookmarkEnd w:id="40"/>
    <w:bookmarkStart w:id="52"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 this existing data.</w:t>
      </w:r>
    </w:p>
    <w:p>
      <w:pPr>
        <w:pStyle w:val="BodyText"/>
      </w:pPr>
      <w:r>
        <w:t xml:space="preserve">The concept of data re-use is so important that, in January 2023, the NIH began requiring specific practices for data management and sharing. See the announcement</w:t>
      </w:r>
      <w:r>
        <w:t xml:space="preserve"> </w:t>
      </w:r>
      <w:hyperlink r:id="rId41">
        <w:r>
          <w:rPr>
            <w:rStyle w:val="Hyperlink"/>
          </w:rPr>
          <w:t xml:space="preserve">here</w:t>
        </w:r>
      </w:hyperlink>
      <w:r>
        <w:t xml:space="preserve">.</w:t>
      </w:r>
    </w:p>
    <w:p>
      <w:pPr>
        <w:pStyle w:val="BodyText"/>
      </w:pPr>
      <w:r>
        <w:t xml:space="preserve">See this</w:t>
      </w:r>
      <w:r>
        <w:t xml:space="preserve"> </w:t>
      </w:r>
      <w:hyperlink r:id="rId42">
        <w:r>
          <w:rPr>
            <w:rStyle w:val="Hyperlink"/>
          </w:rPr>
          <w:t xml:space="preserve">course</w:t>
        </w:r>
      </w:hyperlink>
      <w:r>
        <w:t xml:space="preserve"> </w:t>
      </w:r>
      <w:r>
        <w:t xml:space="preserve">for more information about how to comply with this policy.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 data privacy.</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3"/>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44" name="Picture"/>
            <a:graphic>
              <a:graphicData uri="http://schemas.openxmlformats.org/drawingml/2006/picture">
                <pic:pic>
                  <pic:nvPicPr>
                    <pic:cNvPr descr="02-data-sharing-is-important_files/figure-docx//1SRokLaGAc2hiwJSN26FHE0ZEEhPr3KQdyMICic8kAcs_g117c57cc481_0_636.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Style w:val="Compact"/>
      </w:pPr>
      <w:r>
        <w:t xml:space="preserve">Helps your reduce your own workload so your email inbox isn’t overloaded by requests you probably don’t have time to respond to.</w:t>
      </w:r>
    </w:p>
    <w:p>
      <w:pPr>
        <w:pStyle w:val="FirstParagraph"/>
      </w:pPr>
      <w:r>
        <w:drawing>
          <wp:inline>
            <wp:extent cx="5334000" cy="3000375"/>
            <wp:effectExtent b="0" l="0" r="0" t="0"/>
            <wp:docPr descr="" title="" id="47" name="Picture"/>
            <a:graphic>
              <a:graphicData uri="http://schemas.openxmlformats.org/drawingml/2006/picture">
                <pic:pic>
                  <pic:nvPicPr>
                    <pic:cNvPr descr="02-data-sharing-is-important_files/figure-docx//1SRokLaGAc2hiwJSN26FHE0ZEEhPr3KQdyMICic8kAcs_g117c57cc481_0_616.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0" name="Picture"/>
            <a:graphic>
              <a:graphicData uri="http://schemas.openxmlformats.org/drawingml/2006/picture">
                <pic:pic>
                  <pic:nvPicPr>
                    <pic:cNvPr descr="02-data-sharing-is-important_files/figure-docx//1SRokLaGAc2hiwJSN26FHE0ZEEhPr3KQdyMICic8kAcs_g117c57cc481_1_37.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52"/>
    <w:bookmarkStart w:id="115" w:name="defining-reproducibility"/>
    <w:p>
      <w:pPr>
        <w:pStyle w:val="Heading1"/>
      </w:pPr>
      <w:r>
        <w:rPr>
          <w:rStyle w:val="SectionNumber"/>
        </w:rPr>
        <w:t xml:space="preserve">3</w:t>
      </w:r>
      <w:r>
        <w:tab/>
      </w:r>
      <w:r>
        <w:t xml:space="preserve">Defining reproducibility</w:t>
      </w:r>
    </w:p>
    <w:bookmarkStart w:id="56"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54" name="Picture"/>
            <a:graphic>
              <a:graphicData uri="http://schemas.openxmlformats.org/drawingml/2006/picture">
                <pic:pic>
                  <pic:nvPicPr>
                    <pic:cNvPr descr="03-defining-reproducibility_files/figure-docx//1LMurysUhCjZb7DVF6KS9QmJ5NBjwWVjRn40MS9f2noE_gf1accd298e_0_1205.png" id="55" name="Picture"/>
                    <pic:cNvPicPr>
                      <a:picLocks noChangeArrowheads="1" noChangeAspect="1"/>
                    </pic:cNvPicPr>
                  </pic:nvPicPr>
                  <pic:blipFill>
                    <a:blip r:embed="rId53"/>
                    <a:stretch>
                      <a:fillRect/>
                    </a:stretch>
                  </pic:blipFill>
                  <pic:spPr bwMode="auto">
                    <a:xfrm>
                      <a:off x="0" y="0"/>
                      <a:ext cx="5334000" cy="2961436"/>
                    </a:xfrm>
                    <a:prstGeom prst="rect">
                      <a:avLst/>
                    </a:prstGeom>
                    <a:noFill/>
                    <a:ln w="9525">
                      <a:noFill/>
                      <a:headEnd/>
                      <a:tailEnd/>
                    </a:ln>
                  </pic:spPr>
                </pic:pic>
              </a:graphicData>
            </a:graphic>
          </wp:inline>
        </w:drawing>
      </w:r>
    </w:p>
    <w:bookmarkEnd w:id="56"/>
    <w:bookmarkStart w:id="78" w:name="what-is-reproducibility"/>
    <w:p>
      <w:pPr>
        <w:pStyle w:val="Heading2"/>
      </w:pPr>
      <w:r>
        <w:rPr>
          <w:rStyle w:val="SectionNumber"/>
        </w:rPr>
        <w:t xml:space="preserve">3.2</w:t>
      </w:r>
      <w:r>
        <w:tab/>
      </w:r>
      <w:r>
        <w:t xml:space="preserve">What is reproducibility</w:t>
      </w:r>
    </w:p>
    <w:p>
      <w:pPr>
        <w:pStyle w:val="FirstParagraph"/>
      </w:pPr>
      <w:r>
        <w:t xml:space="preserve">There’s been a lot of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8" name="Picture"/>
            <a:graphic>
              <a:graphicData uri="http://schemas.openxmlformats.org/drawingml/2006/picture">
                <pic:pic>
                  <pic:nvPicPr>
                    <pic:cNvPr descr="03-defining-reproducibility_files/figure-docx//1LMurysUhCjZb7DVF6KS9QmJ5NBjwWVjRn40MS9f2noE_gf1accd298e_0_146.png" id="59" name="Picture"/>
                    <pic:cNvPicPr>
                      <a:picLocks noChangeArrowheads="1" noChangeAspect="1"/>
                    </pic:cNvPicPr>
                  </pic:nvPicPr>
                  <pic:blipFill>
                    <a:blip r:embed="rId5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1" name="Picture"/>
            <a:graphic>
              <a:graphicData uri="http://schemas.openxmlformats.org/drawingml/2006/picture">
                <pic:pic>
                  <pic:nvPicPr>
                    <pic:cNvPr descr="03-defining-reproducibility_files/figure-docx//1LMurysUhCjZb7DVF6KS9QmJ5NBjwWVjRn40MS9f2noE_gf1accd298e_0_0.png" id="62" name="Picture"/>
                    <pic:cNvPicPr>
                      <a:picLocks noChangeArrowheads="1" noChangeAspect="1"/>
                    </pic:cNvPicPr>
                  </pic:nvPicPr>
                  <pic:blipFill>
                    <a:blip r:embed="rId6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4" name="Picture"/>
            <a:graphic>
              <a:graphicData uri="http://schemas.openxmlformats.org/drawingml/2006/picture">
                <pic:pic>
                  <pic:nvPicPr>
                    <pic:cNvPr descr="03-defining-reproducibility_files/figure-docx//1LMurysUhCjZb7DVF6KS9QmJ5NBjwWVjRn40MS9f2noE_gf1accd298e_0_413.png" id="65" name="Picture"/>
                    <pic:cNvPicPr>
                      <a:picLocks noChangeArrowheads="1" noChangeAspect="1"/>
                    </pic:cNvPicPr>
                  </pic:nvPicPr>
                  <pic:blipFill>
                    <a:blip r:embed="rId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w:t>
      </w:r>
    </w:p>
    <w:p>
      <w:pPr>
        <w:pStyle w:val="BodyText"/>
      </w:pPr>
      <w:r>
        <w:drawing>
          <wp:inline>
            <wp:extent cx="5334000" cy="2961436"/>
            <wp:effectExtent b="0" l="0" r="0" t="0"/>
            <wp:docPr descr="" title="" id="67" name="Picture"/>
            <a:graphic>
              <a:graphicData uri="http://schemas.openxmlformats.org/drawingml/2006/picture">
                <pic:pic>
                  <pic:nvPicPr>
                    <pic:cNvPr descr="03-defining-reproducibility_files/figure-docx//1LMurysUhCjZb7DVF6KS9QmJ5NBjwWVjRn40MS9f2noE_gf1accd298e_0_368.png" id="68" name="Picture"/>
                    <pic:cNvPicPr>
                      <a:picLocks noChangeArrowheads="1" noChangeAspect="1"/>
                    </pic:cNvPicPr>
                  </pic:nvPicPr>
                  <pic:blipFill>
                    <a:blip r:embed="rId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Whether or not Avi’s new data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0" name="Picture"/>
            <a:graphic>
              <a:graphicData uri="http://schemas.openxmlformats.org/drawingml/2006/picture">
                <pic:pic>
                  <pic:nvPicPr>
                    <pic:cNvPr descr="03-defining-reproducibility_files/figure-docx//1LMurysUhCjZb7DVF6KS9QmJ5NBjwWVjRn40MS9f2noE_gf1accd298e_0_464.png" id="71" name="Picture"/>
                    <pic:cNvPicPr>
                      <a:picLocks noChangeArrowheads="1" noChangeAspect="1"/>
                    </pic:cNvPicPr>
                  </pic:nvPicPr>
                  <pic:blipFill>
                    <a:blip r:embed="rId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3" name="Picture"/>
            <a:graphic>
              <a:graphicData uri="http://schemas.openxmlformats.org/drawingml/2006/picture">
                <pic:pic>
                  <pic:nvPicPr>
                    <pic:cNvPr descr="03-defining-reproducibility_files/figure-docx//1LMurysUhCjZb7DVF6KS9QmJ5NBjwWVjRn40MS9f2noE_gf1cd772e00_0_10.png" id="74" name="Picture"/>
                    <pic:cNvPicPr>
                      <a:picLocks noChangeArrowheads="1" noChangeAspect="1"/>
                    </pic:cNvPicPr>
                  </pic:nvPicPr>
                  <pic:blipFill>
                    <a:blip r:embed="rId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6" name="Picture"/>
            <a:graphic>
              <a:graphicData uri="http://schemas.openxmlformats.org/drawingml/2006/picture">
                <pic:pic>
                  <pic:nvPicPr>
                    <pic:cNvPr descr="03-defining-reproducibility_files/figure-docx//1LMurysUhCjZb7DVF6KS9QmJ5NBjwWVjRn40MS9f2noE_gf1accd298e_0_564.png" id="77" name="Picture"/>
                    <pic:cNvPicPr>
                      <a:picLocks noChangeArrowheads="1" noChangeAspect="1"/>
                    </pic:cNvPicPr>
                  </pic:nvPicPr>
                  <pic:blipFill>
                    <a:blip r:embed="rId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8"/>
    <w:bookmarkStart w:id="94" w:name="reproducibility-in-daily-life"/>
    <w:p>
      <w:pPr>
        <w:pStyle w:val="Heading2"/>
      </w:pPr>
      <w:r>
        <w:rPr>
          <w:rStyle w:val="SectionNumber"/>
        </w:rPr>
        <w:t xml:space="preserve">3.3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0" name="Picture"/>
            <a:graphic>
              <a:graphicData uri="http://schemas.openxmlformats.org/drawingml/2006/picture">
                <pic:pic>
                  <pic:nvPicPr>
                    <pic:cNvPr descr="03-defining-reproducibility_files/figure-docx//1LMurysUhCjZb7DVF6KS9QmJ5NBjwWVjRn40MS9f2noE_gf1accd298e_0_179.png" id="81" name="Picture"/>
                    <pic:cNvPicPr>
                      <a:picLocks noChangeArrowheads="1" noChangeAspect="1"/>
                    </pic:cNvPicPr>
                  </pic:nvPicPr>
                  <pic:blipFill>
                    <a:blip r:embed="rId7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3" name="Picture"/>
            <a:graphic>
              <a:graphicData uri="http://schemas.openxmlformats.org/drawingml/2006/picture">
                <pic:pic>
                  <pic:nvPicPr>
                    <pic:cNvPr descr="03-defining-reproducibility_files/figure-docx//1LMurysUhCjZb7DVF6KS9QmJ5NBjwWVjRn40MS9f2noE_gf1accd298e_0_944.png" id="84" name="Picture"/>
                    <pic:cNvPicPr>
                      <a:picLocks noChangeArrowheads="1" noChangeAspect="1"/>
                    </pic:cNvPicPr>
                  </pic:nvPicPr>
                  <pic:blipFill>
                    <a:blip r:embed="rId8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86" name="Picture"/>
            <a:graphic>
              <a:graphicData uri="http://schemas.openxmlformats.org/drawingml/2006/picture">
                <pic:pic>
                  <pic:nvPicPr>
                    <pic:cNvPr descr="03-defining-reproducibility_files/figure-docx//1LMurysUhCjZb7DVF6KS9QmJ5NBjwWVjRn40MS9f2noE_gf1accd298e_0_993.png" id="87" name="Picture"/>
                    <pic:cNvPicPr>
                      <a:picLocks noChangeArrowheads="1" noChangeAspect="1"/>
                    </pic:cNvPicPr>
                  </pic:nvPicPr>
                  <pic:blipFill>
                    <a:blip r:embed="rId8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89" name="Picture"/>
            <a:graphic>
              <a:graphicData uri="http://schemas.openxmlformats.org/drawingml/2006/picture">
                <pic:pic>
                  <pic:nvPicPr>
                    <pic:cNvPr descr="03-defining-reproducibility_files/figure-docx//1LMurysUhCjZb7DVF6KS9QmJ5NBjwWVjRn40MS9f2noE_gf1accd298e_0_1066.png" id="90" name="Picture"/>
                    <pic:cNvPicPr>
                      <a:picLocks noChangeArrowheads="1" noChangeAspect="1"/>
                    </pic:cNvPicPr>
                  </pic:nvPicPr>
                  <pic:blipFill>
                    <a:blip r:embed="rId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2" name="Picture"/>
            <a:graphic>
              <a:graphicData uri="http://schemas.openxmlformats.org/drawingml/2006/picture">
                <pic:pic>
                  <pic:nvPicPr>
                    <pic:cNvPr descr="03-defining-reproducibility_files/figure-docx//1LMurysUhCjZb7DVF6KS9QmJ5NBjwWVjRn40MS9f2noE_gf1accd298e_0_673.png" id="93" name="Picture"/>
                    <pic:cNvPicPr>
                      <a:picLocks noChangeArrowheads="1" noChangeAspect="1"/>
                    </pic:cNvPicPr>
                  </pic:nvPicPr>
                  <pic:blipFill>
                    <a:blip r:embed="rId9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94"/>
    <w:bookmarkStart w:id="110" w:name="reproducibility-is-worth-the-effort"/>
    <w:p>
      <w:pPr>
        <w:pStyle w:val="Heading2"/>
      </w:pPr>
      <w:r>
        <w:rPr>
          <w:rStyle w:val="SectionNumber"/>
        </w:rPr>
        <w:t xml:space="preserve">3.4</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6" name="Picture"/>
            <a:graphic>
              <a:graphicData uri="http://schemas.openxmlformats.org/drawingml/2006/picture">
                <pic:pic>
                  <pic:nvPicPr>
                    <pic:cNvPr descr="03-defining-reproducibility_files/figure-docx//1LMurysUhCjZb7DVF6KS9QmJ5NBjwWVjRn40MS9f2noE_gf7bed24491_1_38.png" id="97" name="Picture"/>
                    <pic:cNvPicPr>
                      <a:picLocks noChangeArrowheads="1" noChangeAspect="1"/>
                    </pic:cNvPicPr>
                  </pic:nvPicPr>
                  <pic:blipFill>
                    <a:blip r:embed="rId9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99" name="Picture"/>
            <a:graphic>
              <a:graphicData uri="http://schemas.openxmlformats.org/drawingml/2006/picture">
                <pic:pic>
                  <pic:nvPicPr>
                    <pic:cNvPr descr="03-defining-reproducibility_files/figure-docx//1LMurysUhCjZb7DVF6KS9QmJ5NBjwWVjRn40MS9f2noE_gf1cd772e00_0_5.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2" name="Picture"/>
            <a:graphic>
              <a:graphicData uri="http://schemas.openxmlformats.org/drawingml/2006/picture">
                <pic:pic>
                  <pic:nvPicPr>
                    <pic:cNvPr descr="03-defining-reproducibility_files/figure-docx//1LMurysUhCjZb7DVF6KS9QmJ5NBjwWVjRn40MS9f2noE_gf1cd772e00_0_330.png" id="103" name="Picture"/>
                    <pic:cNvPicPr>
                      <a:picLocks noChangeArrowheads="1" noChangeAspect="1"/>
                    </pic:cNvPicPr>
                  </pic:nvPicPr>
                  <pic:blipFill>
                    <a:blip r:embed="rId1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all of your collaborators will need to spend troubleshooting it. The more people who use your methods need to try to troubleshoot it, the more time is wasted. This can add up to a lot of wasted researcher time and effort.</w:t>
      </w:r>
    </w:p>
    <w:p>
      <w:pPr>
        <w:pStyle w:val="BodyText"/>
      </w:pPr>
      <w:r>
        <w:drawing>
          <wp:inline>
            <wp:extent cx="5334000" cy="2961436"/>
            <wp:effectExtent b="0" l="0" r="0" t="0"/>
            <wp:docPr descr="" title="" id="105" name="Picture"/>
            <a:graphic>
              <a:graphicData uri="http://schemas.openxmlformats.org/drawingml/2006/picture">
                <pic:pic>
                  <pic:nvPicPr>
                    <pic:cNvPr descr="03-defining-reproducibility_files/figure-docx//1LMurysUhCjZb7DVF6KS9QmJ5NBjwWVjRn40MS9f2noE_gf1cd772e00_0_160.png" id="106" name="Picture"/>
                    <pic:cNvPicPr>
                      <a:picLocks noChangeArrowheads="1" noChangeAspect="1"/>
                    </pic:cNvPicPr>
                  </pic:nvPicPr>
                  <pic:blipFill>
                    <a:blip r:embed="rId10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08" name="Picture"/>
            <a:graphic>
              <a:graphicData uri="http://schemas.openxmlformats.org/drawingml/2006/picture">
                <pic:pic>
                  <pic:nvPicPr>
                    <pic:cNvPr descr="03-defining-reproducibility_files/figure-docx//1LMurysUhCjZb7DVF6KS9QmJ5NBjwWVjRn40MS9f2noE_gf1cd772e00_0_53.png" id="109" name="Picture"/>
                    <pic:cNvPicPr>
                      <a:picLocks noChangeArrowheads="1" noChangeAspect="1"/>
                    </pic:cNvPicPr>
                  </pic:nvPicPr>
                  <pic:blipFill>
                    <a:blip r:embed="rId107"/>
                    <a:stretch>
                      <a:fillRect/>
                    </a:stretch>
                  </pic:blipFill>
                  <pic:spPr bwMode="auto">
                    <a:xfrm>
                      <a:off x="0" y="0"/>
                      <a:ext cx="5334000" cy="2961436"/>
                    </a:xfrm>
                    <a:prstGeom prst="rect">
                      <a:avLst/>
                    </a:prstGeom>
                    <a:noFill/>
                    <a:ln w="9525">
                      <a:noFill/>
                      <a:headEnd/>
                      <a:tailEnd/>
                    </a:ln>
                  </pic:spPr>
                </pic:pic>
              </a:graphicData>
            </a:graphic>
          </wp:inline>
        </w:drawing>
      </w:r>
    </w:p>
    <w:bookmarkEnd w:id="110"/>
    <w:bookmarkStart w:id="114" w:name="reproducibility-exists-on-a-continuum"/>
    <w:p>
      <w:pPr>
        <w:pStyle w:val="Heading2"/>
      </w:pPr>
      <w:r>
        <w:rPr>
          <w:rStyle w:val="SectionNumber"/>
        </w:rPr>
        <w:t xml:space="preserve">3.5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2" name="Picture"/>
            <a:graphic>
              <a:graphicData uri="http://schemas.openxmlformats.org/drawingml/2006/picture">
                <pic:pic>
                  <pic:nvPicPr>
                    <pic:cNvPr descr="03-defining-reproducibility_files/figure-docx//1LMurysUhCjZb7DVF6KS9QmJ5NBjwWVjRn40MS9f2noE_gf7bed24491_1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114"/>
    <w:bookmarkEnd w:id="115"/>
    <w:bookmarkStart w:id="166"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16">
        <w:r>
          <w:rPr>
            <w:rStyle w:val="Hyperlink"/>
          </w:rPr>
          <w:t xml:space="preserve">Health Insurance Portability and Accountability Act (HIPAA)</w:t>
        </w:r>
      </w:hyperlink>
      <w:r>
        <w:t xml:space="preserve"> </w:t>
      </w:r>
      <w:r>
        <w:t xml:space="preserve">regulations. In this chapter we will discuss data management strategies to maintain compliance with these important regulations.</w:t>
      </w:r>
    </w:p>
    <w:p>
      <w:pPr>
        <w:pStyle w:val="BodyText"/>
      </w:pPr>
      <w:r>
        <w:drawing>
          <wp:inline>
            <wp:extent cx="5334000" cy="3000375"/>
            <wp:effectExtent b="0" l="0" r="0" t="0"/>
            <wp:docPr descr="" title="" id="118" name="Picture"/>
            <a:graphic>
              <a:graphicData uri="http://schemas.openxmlformats.org/drawingml/2006/picture">
                <pic:pic>
                  <pic:nvPicPr>
                    <pic:cNvPr descr="04-data-privacy_files/figure-docx//1SRokLaGAc2hiwJSN26FHE0ZEEhPr3KQdyMICic8kAcs_g20f61f033e7_18_1758.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1" name="Picture"/>
            <a:graphic>
              <a:graphicData uri="http://schemas.openxmlformats.org/drawingml/2006/picture">
                <pic:pic>
                  <pic:nvPicPr>
                    <pic:cNvPr descr="04-data-privacy_files/figure-docx//1SRokLaGAc2hiwJSN26FHE0ZEEhPr3KQdyMICic8kAcs_g20f61f033e7_18_318.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33"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a person.</w:t>
      </w:r>
    </w:p>
    <w:p>
      <w:pPr>
        <w:pStyle w:val="BodyText"/>
      </w:pPr>
      <w:r>
        <w:t xml:space="preserve">PII is defined by the</w:t>
      </w:r>
      <w:r>
        <w:t xml:space="preserve"> </w:t>
      </w:r>
      <w:hyperlink r:id="rId123">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24">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25">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6"/>
        </w:numPr>
        <w:pStyle w:val="Compact"/>
      </w:pPr>
      <w:r>
        <w:t xml:space="preserve">Name</w:t>
      </w:r>
    </w:p>
    <w:p>
      <w:pPr>
        <w:numPr>
          <w:ilvl w:val="0"/>
          <w:numId w:val="1006"/>
        </w:numPr>
        <w:pStyle w:val="Compact"/>
      </w:pPr>
      <w:r>
        <w:t xml:space="preserve">Telephone number</w:t>
      </w:r>
    </w:p>
    <w:p>
      <w:pPr>
        <w:numPr>
          <w:ilvl w:val="0"/>
          <w:numId w:val="1006"/>
        </w:numPr>
        <w:pStyle w:val="Compact"/>
      </w:pPr>
      <w:r>
        <w:t xml:space="preserve">Address</w:t>
      </w:r>
    </w:p>
    <w:p>
      <w:pPr>
        <w:numPr>
          <w:ilvl w:val="0"/>
          <w:numId w:val="1006"/>
        </w:numPr>
        <w:pStyle w:val="Compact"/>
      </w:pPr>
      <w:r>
        <w:t xml:space="preserve">Social security number</w:t>
      </w:r>
    </w:p>
    <w:p>
      <w:pPr>
        <w:numPr>
          <w:ilvl w:val="0"/>
          <w:numId w:val="1006"/>
        </w:numPr>
        <w:pStyle w:val="Compact"/>
      </w:pPr>
      <w:r>
        <w:t xml:space="preserve">Age</w:t>
      </w:r>
    </w:p>
    <w:p>
      <w:pPr>
        <w:numPr>
          <w:ilvl w:val="0"/>
          <w:numId w:val="1006"/>
        </w:numPr>
        <w:pStyle w:val="Compact"/>
      </w:pPr>
      <w:r>
        <w:t xml:space="preserve">Driver’s licenses</w:t>
      </w:r>
    </w:p>
    <w:p>
      <w:pPr>
        <w:numPr>
          <w:ilvl w:val="0"/>
          <w:numId w:val="1006"/>
        </w:numPr>
        <w:pStyle w:val="Compact"/>
      </w:pPr>
      <w:r>
        <w:t xml:space="preserve">Medical record numbers</w:t>
      </w:r>
    </w:p>
    <w:p>
      <w:pPr>
        <w:numPr>
          <w:ilvl w:val="0"/>
          <w:numId w:val="1006"/>
        </w:numPr>
        <w:pStyle w:val="Compact"/>
      </w:pPr>
      <w:r>
        <w:t xml:space="preserve">Full face photographs</w:t>
      </w:r>
    </w:p>
    <w:p>
      <w:pPr>
        <w:numPr>
          <w:ilvl w:val="0"/>
          <w:numId w:val="1006"/>
        </w:numPr>
        <w:pStyle w:val="Compact"/>
      </w:pPr>
      <w:r>
        <w:t xml:space="preserve">IP addresses</w:t>
      </w:r>
    </w:p>
    <w:p>
      <w:pPr>
        <w:pStyle w:val="FirstParagraph"/>
      </w:pPr>
      <w:r>
        <w:t xml:space="preserve">Some PII as in the examples above can pose significant risk to individuals if other people were to gain access, such as social security numbers. Other PII such as age does not necessarily pose as much risk unless combined with other information.</w:t>
      </w:r>
    </w:p>
    <w:p>
      <w:pPr>
        <w:pStyle w:val="BodyText"/>
      </w:pPr>
      <w:r>
        <w:t xml:space="preserve">Thus this information is categorized in two ways as being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27" name="Picture"/>
            <a:graphic>
              <a:graphicData uri="http://schemas.openxmlformats.org/drawingml/2006/picture">
                <pic:pic>
                  <pic:nvPicPr>
                    <pic:cNvPr descr="04-data-privacy_files/figure-docx//1SRokLaGAc2hiwJSN26FHE0ZEEhPr3KQdyMICic8kAcs_g20f61f033e7_18_477.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32"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Protection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0" name="Picture"/>
            <a:graphic>
              <a:graphicData uri="http://schemas.openxmlformats.org/drawingml/2006/picture">
                <pic:pic>
                  <pic:nvPicPr>
                    <pic:cNvPr descr="04-data-privacy_files/figure-docx//1SRokLaGAc2hiwJSN26FHE0ZEEhPr3KQdyMICic8kAcs_g20f61f033e7_18_484.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2"/>
    <w:bookmarkEnd w:id="133"/>
    <w:bookmarkStart w:id="135"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34">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7"/>
        </w:numPr>
        <w:pStyle w:val="Compact"/>
      </w:pPr>
      <w:r>
        <w:t xml:space="preserve">Patient names</w:t>
      </w:r>
      <w:r>
        <w:br/>
      </w:r>
    </w:p>
    <w:p>
      <w:pPr>
        <w:numPr>
          <w:ilvl w:val="0"/>
          <w:numId w:val="1007"/>
        </w:numPr>
        <w:pStyle w:val="Compact"/>
      </w:pPr>
      <w:r>
        <w:t xml:space="preserve">Geographical elements (such as a street address, city, county, or zip code)</w:t>
      </w:r>
    </w:p>
    <w:p>
      <w:pPr>
        <w:numPr>
          <w:ilvl w:val="0"/>
          <w:numId w:val="1007"/>
        </w:numPr>
        <w:pStyle w:val="Compact"/>
      </w:pPr>
      <w:r>
        <w:t xml:space="preserve">Dates related to the health or identity of individuals (including birthdates, date of admission, date of discharge, date of death, or exact age of a patient older than 89)</w:t>
      </w:r>
    </w:p>
    <w:p>
      <w:pPr>
        <w:numPr>
          <w:ilvl w:val="0"/>
          <w:numId w:val="1007"/>
        </w:numPr>
        <w:pStyle w:val="Compact"/>
      </w:pPr>
      <w:r>
        <w:t xml:space="preserve">Telephone numbers</w:t>
      </w:r>
    </w:p>
    <w:p>
      <w:pPr>
        <w:numPr>
          <w:ilvl w:val="0"/>
          <w:numId w:val="1007"/>
        </w:numPr>
        <w:pStyle w:val="Compact"/>
      </w:pPr>
      <w:r>
        <w:t xml:space="preserve">Fax numbers</w:t>
      </w:r>
    </w:p>
    <w:p>
      <w:pPr>
        <w:numPr>
          <w:ilvl w:val="0"/>
          <w:numId w:val="1007"/>
        </w:numPr>
        <w:pStyle w:val="Compact"/>
      </w:pPr>
      <w:r>
        <w:t xml:space="preserve">Email addresses</w:t>
      </w:r>
    </w:p>
    <w:p>
      <w:pPr>
        <w:numPr>
          <w:ilvl w:val="0"/>
          <w:numId w:val="1007"/>
        </w:numPr>
        <w:pStyle w:val="Compact"/>
      </w:pPr>
      <w:r>
        <w:t xml:space="preserve">Social security numbers</w:t>
      </w:r>
    </w:p>
    <w:p>
      <w:pPr>
        <w:numPr>
          <w:ilvl w:val="0"/>
          <w:numId w:val="1007"/>
        </w:numPr>
        <w:pStyle w:val="Compact"/>
      </w:pPr>
      <w:r>
        <w:t xml:space="preserve">Medical record numbers</w:t>
      </w:r>
    </w:p>
    <w:p>
      <w:pPr>
        <w:numPr>
          <w:ilvl w:val="0"/>
          <w:numId w:val="1007"/>
        </w:numPr>
        <w:pStyle w:val="Compact"/>
      </w:pPr>
      <w:r>
        <w:t xml:space="preserve">Health insurance beneficiary numbers</w:t>
      </w:r>
    </w:p>
    <w:p>
      <w:pPr>
        <w:numPr>
          <w:ilvl w:val="0"/>
          <w:numId w:val="1007"/>
        </w:numPr>
        <w:pStyle w:val="Compact"/>
      </w:pPr>
      <w:r>
        <w:t xml:space="preserve">Account numbers</w:t>
      </w:r>
    </w:p>
    <w:p>
      <w:pPr>
        <w:numPr>
          <w:ilvl w:val="0"/>
          <w:numId w:val="1007"/>
        </w:numPr>
        <w:pStyle w:val="Compact"/>
      </w:pPr>
      <w:r>
        <w:t xml:space="preserve">Certificate/license numbers</w:t>
      </w:r>
    </w:p>
    <w:p>
      <w:pPr>
        <w:numPr>
          <w:ilvl w:val="0"/>
          <w:numId w:val="1007"/>
        </w:numPr>
        <w:pStyle w:val="Compact"/>
      </w:pPr>
      <w:r>
        <w:t xml:space="preserve">Vehicle identifiers</w:t>
      </w:r>
    </w:p>
    <w:p>
      <w:pPr>
        <w:numPr>
          <w:ilvl w:val="0"/>
          <w:numId w:val="1007"/>
        </w:numPr>
        <w:pStyle w:val="Compact"/>
      </w:pPr>
      <w:r>
        <w:t xml:space="preserve">Device attributes or serial numbers</w:t>
      </w:r>
    </w:p>
    <w:p>
      <w:pPr>
        <w:numPr>
          <w:ilvl w:val="0"/>
          <w:numId w:val="1007"/>
        </w:numPr>
        <w:pStyle w:val="Compact"/>
      </w:pPr>
      <w:r>
        <w:t xml:space="preserve">Digital identifiers, such as website URLs</w:t>
      </w:r>
    </w:p>
    <w:p>
      <w:pPr>
        <w:numPr>
          <w:ilvl w:val="0"/>
          <w:numId w:val="1007"/>
        </w:numPr>
        <w:pStyle w:val="Compact"/>
      </w:pPr>
      <w:r>
        <w:t xml:space="preserve">IP addresses</w:t>
      </w:r>
    </w:p>
    <w:p>
      <w:pPr>
        <w:numPr>
          <w:ilvl w:val="0"/>
          <w:numId w:val="1007"/>
        </w:numPr>
        <w:pStyle w:val="Compact"/>
      </w:pPr>
      <w:r>
        <w:t xml:space="preserve">Biometric elements, including finger, retinal, and voiceprints</w:t>
      </w:r>
    </w:p>
    <w:p>
      <w:pPr>
        <w:numPr>
          <w:ilvl w:val="0"/>
          <w:numId w:val="1007"/>
        </w:numPr>
        <w:pStyle w:val="Compact"/>
      </w:pPr>
      <w:r>
        <w:t xml:space="preserve">Full face photographic images</w:t>
      </w:r>
    </w:p>
    <w:p>
      <w:pPr>
        <w:numPr>
          <w:ilvl w:val="0"/>
          <w:numId w:val="1007"/>
        </w:numPr>
        <w:pStyle w:val="Compact"/>
      </w:pPr>
      <w:r>
        <w:t xml:space="preserve">Other identifying numbers or codes</w:t>
      </w:r>
    </w:p>
    <w:bookmarkEnd w:id="135"/>
    <w:bookmarkStart w:id="139"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37" name="Picture"/>
            <a:graphic>
              <a:graphicData uri="http://schemas.openxmlformats.org/drawingml/2006/picture">
                <pic:pic>
                  <pic:nvPicPr>
                    <pic:cNvPr descr="04-data-privacy_files/figure-docx//1SRokLaGAc2hiwJSN26FHE0ZEEhPr3KQdyMICic8kAcs_g20f61f033e7_18_497.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39"/>
    <w:bookmarkStart w:id="143"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1" name="Picture"/>
            <a:graphic>
              <a:graphicData uri="http://schemas.openxmlformats.org/drawingml/2006/picture">
                <pic:pic>
                  <pic:nvPicPr>
                    <pic:cNvPr descr="04-data-privacy_files/figure-docx//1SRokLaGAc2hiwJSN26FHE0ZEEhPr3KQdyMICic8kAcs_g20f61f033e7_18_676.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bookmarkEnd w:id="143"/>
    <w:bookmarkStart w:id="155" w:name="cancer-research-data-and-phi"/>
    <w:p>
      <w:pPr>
        <w:pStyle w:val="Heading2"/>
      </w:pPr>
      <w:r>
        <w:rPr>
          <w:rStyle w:val="SectionNumber"/>
        </w:rPr>
        <w:t xml:space="preserve">4.5</w:t>
      </w:r>
      <w:r>
        <w:tab/>
      </w:r>
      <w:r>
        <w:t xml:space="preserve">Cancer research data and PHI</w:t>
      </w:r>
    </w:p>
    <w:p>
      <w:pPr>
        <w:pStyle w:val="FirstParagraph"/>
      </w:pPr>
      <w:r>
        <w:t xml:space="preserve">Certain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45" name="Picture"/>
            <a:graphic>
              <a:graphicData uri="http://schemas.openxmlformats.org/drawingml/2006/picture">
                <pic:pic>
                  <pic:nvPicPr>
                    <pic:cNvPr descr="04-data-privacy_files/figure-docx//1SRokLaGAc2hiwJSN26FHE0ZEEhPr3KQdyMICic8kAcs_g20f61f033e7_18_509.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bookmarkStart w:id="154"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8"/>
        </w:numPr>
        <w:pStyle w:val="Compact"/>
      </w:pPr>
      <w:r>
        <w:t xml:space="preserve">Clinical information in metadata</w:t>
      </w:r>
    </w:p>
    <w:p>
      <w:pPr>
        <w:numPr>
          <w:ilvl w:val="0"/>
          <w:numId w:val="1008"/>
        </w:numPr>
        <w:pStyle w:val="Compact"/>
      </w:pPr>
      <w:r>
        <w:t xml:space="preserve">Genomic sequences</w:t>
      </w:r>
    </w:p>
    <w:p>
      <w:pPr>
        <w:numPr>
          <w:ilvl w:val="1"/>
          <w:numId w:val="1009"/>
        </w:numPr>
        <w:pStyle w:val="Compact"/>
      </w:pPr>
      <w:r>
        <w:t xml:space="preserve">Whole genome sequences</w:t>
      </w:r>
    </w:p>
    <w:p>
      <w:pPr>
        <w:numPr>
          <w:ilvl w:val="1"/>
          <w:numId w:val="1009"/>
        </w:numPr>
        <w:pStyle w:val="Compact"/>
      </w:pPr>
      <w:r>
        <w:t xml:space="preserve">Exome sequencing</w:t>
      </w:r>
    </w:p>
    <w:p>
      <w:pPr>
        <w:numPr>
          <w:ilvl w:val="1"/>
          <w:numId w:val="1009"/>
        </w:numPr>
        <w:pStyle w:val="Compact"/>
      </w:pPr>
      <w:r>
        <w:t xml:space="preserve">Whole transcriptome sequencing</w:t>
      </w:r>
    </w:p>
    <w:p>
      <w:pPr>
        <w:numPr>
          <w:ilvl w:val="0"/>
          <w:numId w:val="1008"/>
        </w:numPr>
        <w:pStyle w:val="Compact"/>
      </w:pPr>
      <w:r>
        <w:t xml:space="preserve">Single nucleotide polymorphisms</w:t>
      </w:r>
    </w:p>
    <w:p>
      <w:pPr>
        <w:numPr>
          <w:ilvl w:val="0"/>
          <w:numId w:val="1008"/>
        </w:numPr>
        <w:pStyle w:val="Compact"/>
      </w:pPr>
      <w:r>
        <w:t xml:space="preserve">Geneology information</w:t>
      </w:r>
    </w:p>
    <w:p>
      <w:pPr>
        <w:pStyle w:val="FirstParagraph"/>
      </w:pPr>
      <w:r>
        <w:rPr>
          <w:bCs/>
          <w:b/>
        </w:rPr>
        <w:t xml:space="preserve">What is not protected and generally is safe:</w:t>
      </w:r>
    </w:p>
    <w:p>
      <w:pPr>
        <w:numPr>
          <w:ilvl w:val="0"/>
          <w:numId w:val="1010"/>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11"/>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pStyle w:val="BodyText"/>
      </w:pPr>
      <w:hyperlink r:id="rId147">
        <w:r>
          <w:rPr>
            <w:rStyle w:val="Hyperlink"/>
          </w:rPr>
          <w:t xml:space="preserve">https://www.ncbi.nlm.nih.gov/pmc/articles/PMC8326502/</w:t>
        </w:r>
      </w:hyperlink>
      <w:r>
        <w:t xml:space="preserve"> </w:t>
      </w:r>
      <w:hyperlink r:id="rId148">
        <w:r>
          <w:rPr>
            <w:rStyle w:val="Hyperlink"/>
          </w:rPr>
          <w:t xml:space="preserve">https://pubmed.ncbi.nlm.nih.gov/23329047/</w:t>
        </w:r>
      </w:hyperlink>
      <w:r>
        <w:t xml:space="preserve"> </w:t>
      </w:r>
      <w:hyperlink r:id="rId149">
        <w:r>
          <w:rPr>
            <w:rStyle w:val="Hyperlink"/>
          </w:rPr>
          <w:t xml:space="preserve">https://www.ncbi.nlm.nih.gov/pmc/articles/PMC8411901/</w:t>
        </w:r>
      </w:hyperlink>
      <w:r>
        <w:t xml:space="preserve"> </w:t>
      </w:r>
      <w:hyperlink r:id="rId150">
        <w:r>
          <w:rPr>
            <w:rStyle w:val="Hyperlink"/>
          </w:rPr>
          <w:t xml:space="preserve">https://www.ncbi.nlm.nih.gov/pmc/articles/PMC5851792/</w:t>
        </w:r>
      </w:hyperlink>
      <w:r>
        <w:t xml:space="preserve"> </w:t>
      </w:r>
      <w:hyperlink r:id="rId151">
        <w:r>
          <w:rPr>
            <w:rStyle w:val="Hyperlink"/>
          </w:rPr>
          <w:t xml:space="preserve">https://www.eff.org/issues/genetic-information-privacy</w:t>
        </w:r>
      </w:hyperlink>
      <w:r>
        <w:t xml:space="preserve"> </w:t>
      </w:r>
      <w:hyperlink r:id="rId152">
        <w:r>
          <w:rPr>
            <w:rStyle w:val="Hyperlink"/>
          </w:rPr>
          <w:t xml:space="preserve">https://www.eff.org/issues/law-and-medical-privacy</w:t>
        </w:r>
      </w:hyperlink>
      <w:r>
        <w:t xml:space="preserve"> </w:t>
      </w:r>
      <w:hyperlink r:id="rId153">
        <w:r>
          <w:rPr>
            <w:rStyle w:val="Hyperlink"/>
          </w:rPr>
          <w:t xml:space="preserve">https://www.nature.com/articles/d41586-021-00331-5</w:t>
        </w:r>
      </w:hyperlink>
    </w:p>
    <w:bookmarkEnd w:id="154"/>
    <w:bookmarkEnd w:id="155"/>
    <w:bookmarkStart w:id="159"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2"/>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the data.</w:t>
      </w:r>
      <w:r>
        <w:t xml:space="preserve"> </w:t>
      </w:r>
      <w:r>
        <w:t xml:space="preserve">Make sure the data is stored in a place that only these few people who are allowed have access to it. If you aren’t sure who has access to a place – don’t put the data there!</w:t>
      </w:r>
    </w:p>
    <w:p>
      <w:pPr>
        <w:numPr>
          <w:ilvl w:val="0"/>
          <w:numId w:val="1013"/>
        </w:numPr>
        <w:pStyle w:val="Compact"/>
      </w:pPr>
      <w:r>
        <w:t xml:space="preserve">Aggressively de-identify the shared data</w:t>
      </w:r>
    </w:p>
    <w:p>
      <w:pPr>
        <w:pStyle w:val="FirstParagraph"/>
      </w:pPr>
      <w:r>
        <w:t xml:space="preserve">Before results or data are shared or published, it must be de-identified. We will discuss more about what this is in the next chapter. If data has been summarized at the cohort-level with no personal identifiers then it is probably safe to share.</w:t>
      </w:r>
    </w:p>
    <w:p>
      <w:pPr>
        <w:numPr>
          <w:ilvl w:val="0"/>
          <w:numId w:val="1014"/>
        </w:numPr>
        <w:pStyle w:val="Compact"/>
      </w:pPr>
      <w:r>
        <w:t xml:space="preserve">Consider a data use agreement</w:t>
      </w:r>
    </w:p>
    <w:p>
      <w:pPr>
        <w:pStyle w:val="FirstParagraph"/>
      </w:pPr>
      <w:r>
        <w:t xml:space="preserve">A Data Use Agreement (DUA) is required even for de-identified data, particularly when human subjects data is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56">
        <w:r>
          <w:rPr>
            <w:rStyle w:val="Hyperlink"/>
          </w:rPr>
          <w:t xml:space="preserve">here</w:t>
        </w:r>
      </w:hyperlink>
      <w:r>
        <w:t xml:space="preserve"> </w:t>
      </w:r>
      <w:r>
        <w:t xml:space="preserve">and</w:t>
      </w:r>
      <w:r>
        <w:t xml:space="preserve"> </w:t>
      </w:r>
      <w:hyperlink r:id="rId157">
        <w:r>
          <w:rPr>
            <w:rStyle w:val="Hyperlink"/>
          </w:rPr>
          <w:t xml:space="preserve">here</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See</w:t>
      </w:r>
      <w:r>
        <w:t xml:space="preserve"> </w:t>
      </w:r>
      <w:hyperlink r:id="rId158">
        <w:r>
          <w:rPr>
            <w:rStyle w:val="Hyperlink"/>
          </w:rPr>
          <w:t xml:space="preserve">here</w:t>
        </w:r>
      </w:hyperlink>
      <w:r>
        <w:t xml:space="preserve"> </w:t>
      </w:r>
      <w:r>
        <w:t xml:space="preserve">for an example DUA template from the Harvard Catalyst. Be sure to follow the attribution guidelines outlined in the link if you adapt the template for your use.</w:t>
      </w:r>
    </w:p>
    <w:p>
      <w:pPr>
        <w:numPr>
          <w:ilvl w:val="0"/>
          <w:numId w:val="1015"/>
        </w:numPr>
        <w:pStyle w:val="Compact"/>
      </w:pPr>
      <w:r>
        <w:t xml:space="preserve">When in doubt, prioritize caution</w:t>
      </w:r>
    </w:p>
    <w:p>
      <w:pPr>
        <w:pStyle w:val="FirstParagraph"/>
      </w:pPr>
      <w:r>
        <w:t xml:space="preserve">If you are uncertain whether data contains PHI or PII, consult with relevant offices at your institute, such as an IRB, ,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59"/>
    <w:bookmarkStart w:id="165"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0">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is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61">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If compliance is not resolved, then the covered entity may have to pay fines.</w:t>
      </w:r>
    </w:p>
    <w:p>
      <w:pPr>
        <w:pStyle w:val="BodyText"/>
      </w:pPr>
      <w:r>
        <w:t xml:space="preserve">If an individual is not aware of a violation the fine can be quite small, but if it is a repeated issue of willful neglect, they can be fined on the order of $50,000! If the entity committed the violation for malicious reasons for personal gain, they can face much higher fines up to $250,000, and may face jail time of up to 10 years</w:t>
      </w:r>
      <w:r>
        <w:t xml:space="preserve"> </w:t>
      </w:r>
      <w:r>
        <w:t xml:space="preserve">(</w:t>
      </w:r>
      <w:hyperlink w:anchor="ref-violations_2018">
        <w:r>
          <w:rPr>
            <w:rStyle w:val="Hyperlink"/>
            <w:bCs/>
            <w:b/>
          </w:rPr>
          <w:t xml:space="preserve">violations_2018?</w:t>
        </w:r>
      </w:hyperlink>
      <w:r>
        <w:t xml:space="preserve">)</w:t>
      </w:r>
      <w:r>
        <w:t xml:space="preserve">.</w:t>
      </w:r>
    </w:p>
    <w:bookmarkStart w:id="164" w:name="common-violations"/>
    <w:p>
      <w:pPr>
        <w:pStyle w:val="Heading3"/>
      </w:pPr>
      <w:r>
        <w:rPr>
          <w:rStyle w:val="SectionNumber"/>
        </w:rPr>
        <w:t xml:space="preserve">4.7.1</w:t>
      </w:r>
      <w:r>
        <w:tab/>
      </w:r>
      <w:r>
        <w:t xml:space="preserve">Common Violations</w:t>
      </w:r>
    </w:p>
    <w:p>
      <w:pPr>
        <w:pStyle w:val="FirstParagraph"/>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6"/>
        </w:numPr>
        <w:pStyle w:val="Compact"/>
      </w:pPr>
      <w:r>
        <w:t xml:space="preserve">A lack of encryption</w:t>
      </w:r>
    </w:p>
    <w:p>
      <w:pPr>
        <w:pStyle w:val="FirstParagraph"/>
      </w:pPr>
      <w:r>
        <w:t xml:space="preserve">If your email or data transfer is intercepted it is important to keep your data safe!</w:t>
      </w:r>
      <w:r>
        <w:t xml:space="preserve"> </w:t>
      </w:r>
      <w:hyperlink r:id="rId162">
        <w:r>
          <w:rPr>
            <w:rStyle w:val="Hyperlink"/>
          </w:rPr>
          <w:t xml:space="preserve">This is talked about more in this course</w:t>
        </w:r>
      </w:hyperlink>
    </w:p>
    <w:p>
      <w:pPr>
        <w:numPr>
          <w:ilvl w:val="0"/>
          <w:numId w:val="1017"/>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8"/>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leaving your laptop open to PHI data in public or even at home can pose a risk from people who may walk by.</w:t>
      </w:r>
    </w:p>
    <w:p>
      <w:pPr>
        <w:numPr>
          <w:ilvl w:val="0"/>
          <w:numId w:val="1019"/>
        </w:numPr>
        <w:pStyle w:val="Compact"/>
      </w:pPr>
      <w:r>
        <w:t xml:space="preserve">Loss or Theft of Devices</w:t>
      </w:r>
    </w:p>
    <w:p>
      <w:pPr>
        <w:pStyle w:val="FirstParagraph"/>
      </w:pPr>
      <w:r>
        <w:t xml:space="preserve">If your laptop are external storage device is stolen, data files with PHI can easily be obtained by whoever finds them next.</w:t>
      </w:r>
    </w:p>
    <w:p>
      <w:pPr>
        <w:numPr>
          <w:ilvl w:val="0"/>
          <w:numId w:val="1020"/>
        </w:numPr>
        <w:pStyle w:val="Compact"/>
      </w:pPr>
      <w:r>
        <w:t xml:space="preserve">Improper Disposal of data or devices</w:t>
      </w:r>
    </w:p>
    <w:p>
      <w:pPr>
        <w:pStyle w:val="FirstParagraph"/>
      </w:pPr>
      <w:r>
        <w:t xml:space="preserve">Sometimes there are remnants of your data still on your device!</w:t>
      </w:r>
    </w:p>
    <w:p>
      <w:pPr>
        <w:numPr>
          <w:ilvl w:val="0"/>
          <w:numId w:val="1021"/>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63">
        <w:r>
          <w:rPr>
            <w:rStyle w:val="Hyperlink"/>
          </w:rPr>
          <w:t xml:space="preserve">here</w:t>
        </w:r>
      </w:hyperlink>
      <w:r>
        <w:t xml:space="preserve"> </w:t>
      </w:r>
      <w:r>
        <w:t xml:space="preserve">for more information about HIPAA and research.</w:t>
      </w:r>
    </w:p>
    <w:bookmarkEnd w:id="164"/>
    <w:bookmarkEnd w:id="165"/>
    <w:bookmarkEnd w:id="166"/>
    <w:bookmarkStart w:id="197" w:name="why-documentation-is-worth-the-time"/>
    <w:p>
      <w:pPr>
        <w:pStyle w:val="Heading1"/>
      </w:pPr>
      <w:r>
        <w:rPr>
          <w:rStyle w:val="SectionNumber"/>
        </w:rPr>
        <w:t xml:space="preserve">5</w:t>
      </w:r>
      <w:r>
        <w:tab/>
      </w:r>
      <w:r>
        <w:t xml:space="preserve">Why Documentation is Worth the Time</w:t>
      </w:r>
    </w:p>
    <w:p>
      <w:pPr>
        <w:pStyle w:val="FirstParagraph"/>
      </w:pPr>
      <w:r>
        <w:drawing>
          <wp:inline>
            <wp:extent cx="5334000" cy="2961436"/>
            <wp:effectExtent b="0" l="0" r="0" t="0"/>
            <wp:docPr descr="" title="" id="168" name="Picture"/>
            <a:graphic>
              <a:graphicData uri="http://schemas.openxmlformats.org/drawingml/2006/picture">
                <pic:pic>
                  <pic:nvPicPr>
                    <pic:cNvPr descr="05-why-documentation_files/figure-docx//1PH9_KlLVggYpNJI0fgvcIcft2vDtGA_mlCqKFA8gnAg_g2dfa045ca2b_0_0.png" id="169" name="Picture"/>
                    <pic:cNvPicPr>
                      <a:picLocks noChangeArrowheads="1" noChangeAspect="1"/>
                    </pic:cNvPicPr>
                  </pic:nvPicPr>
                  <pic:blipFill>
                    <a:blip r:embed="rId167"/>
                    <a:stretch>
                      <a:fillRect/>
                    </a:stretch>
                  </pic:blipFill>
                  <pic:spPr bwMode="auto">
                    <a:xfrm>
                      <a:off x="0" y="0"/>
                      <a:ext cx="5334000" cy="2961436"/>
                    </a:xfrm>
                    <a:prstGeom prst="rect">
                      <a:avLst/>
                    </a:prstGeom>
                    <a:noFill/>
                    <a:ln w="9525">
                      <a:noFill/>
                      <a:headEnd/>
                      <a:tailEnd/>
                    </a:ln>
                  </pic:spPr>
                </pic:pic>
              </a:graphicData>
            </a:graphic>
          </wp:inline>
        </w:drawing>
      </w:r>
    </w:p>
    <w:bookmarkStart w:id="179" w:name="Xd9fe7356163a06ac5ca2c091764b05521f8895f"/>
    <w:p>
      <w:pPr>
        <w:pStyle w:val="Heading2"/>
      </w:pPr>
      <w:r>
        <w:rPr>
          <w:rStyle w:val="SectionNumber"/>
        </w:rPr>
        <w:t xml:space="preserve">5.1</w:t>
      </w:r>
      <w:r>
        <w:tab/>
      </w:r>
      <w:r>
        <w:t xml:space="preserve">The context of bioinformatics tool development</w:t>
      </w:r>
    </w:p>
    <w:p>
      <w:pPr>
        <w:pStyle w:val="FirstParagraph"/>
      </w:pPr>
      <w:r>
        <w:t xml:space="preserve">Biomedical software development comes in all shapes and sizes, but many researchers don’t realize the work they are doing is software development.</w:t>
      </w:r>
    </w:p>
    <w:p>
      <w:pPr>
        <w:pStyle w:val="BodyText"/>
      </w:pPr>
      <w:r>
        <w:t xml:space="preserve">Software developers’ jobs are often defined something like this:</w:t>
      </w:r>
    </w:p>
    <w:p>
      <w:pPr>
        <w:pStyle w:val="BodyText"/>
      </w:pPr>
      <w:r>
        <w:rPr>
          <w:bCs/>
          <w:b/>
        </w:rPr>
        <w:t xml:space="preserve">Software developers use programming to build software that meets the needs of users.</w:t>
      </w:r>
    </w:p>
    <w:p>
      <w:pPr>
        <w:pStyle w:val="BodyText"/>
      </w:pPr>
      <w:r>
        <w:t xml:space="preserve">Let’s break this down:</w:t>
      </w:r>
    </w:p>
    <w:p>
      <w:pPr>
        <w:pStyle w:val="BodyText"/>
      </w:pPr>
      <w:r>
        <w:t xml:space="preserve">Software is often meaning a collection of instructions, data, or computer programs that are used to run machines and carry out particular activities – this can include but isn’t limited to:</w:t>
      </w:r>
      <w:r>
        <w:t xml:space="preserve"> </w:t>
      </w:r>
      <w:r>
        <w:t xml:space="preserve">- Scripts</w:t>
      </w:r>
      <w:r>
        <w:t xml:space="preserve"> </w:t>
      </w:r>
      <w:r>
        <w:t xml:space="preserve">- Workflows</w:t>
      </w:r>
      <w:r>
        <w:t xml:space="preserve"> </w:t>
      </w:r>
      <w:r>
        <w:t xml:space="preserve">- Pipelines</w:t>
      </w:r>
      <w:r>
        <w:t xml:space="preserve"> </w:t>
      </w:r>
      <w:r>
        <w:t xml:space="preserve">- Algorithms and computational methods</w:t>
      </w:r>
    </w:p>
    <w:p>
      <w:pPr>
        <w:pStyle w:val="BodyText"/>
      </w:pPr>
      <w:r>
        <w:t xml:space="preserve">Scientific software for cancer research includes all of the above items pretty frequently but scientists often don’t think of themselves as software developers. I think this is in part because they don’t picture that they have users.</w:t>
      </w:r>
    </w:p>
    <w:p>
      <w:pPr>
        <w:pStyle w:val="BodyText"/>
      </w:pPr>
      <w:r>
        <w:t xml:space="preserve">But users can really be anyone! It may start as the person developing the software but may expand to collaborators, random internet strangers, and others in the broader scientific community. The scientific community is full of users!</w:t>
      </w:r>
    </w:p>
    <w:p>
      <w:pPr>
        <w:pStyle w:val="BodyText"/>
      </w:pPr>
      <w:r>
        <w:t xml:space="preserve">So in fact, many scientific researchers are doing software development everyday! But many don’t have a computer science degree and many of them have never taken a programming class. Self-taught scientific programmers may dismiss themselves as being software developers since they often think of programming as a means to an end – a scientific question may be their main goal. But in the pursuit of that goal they are doing software development along the way!</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an amazing results that you should be proud of!</w:t>
      </w:r>
    </w:p>
    <w:p>
      <w:pPr>
        <w:pStyle w:val="BodyText"/>
      </w:pPr>
      <w:r>
        <w:t xml:space="preserve">But 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171" name="Picture"/>
            <a:graphic>
              <a:graphicData uri="http://schemas.openxmlformats.org/drawingml/2006/picture">
                <pic:pic>
                  <pic:nvPicPr>
                    <pic:cNvPr descr="05-why-documentation_files/figure-docx//1PH9_KlLVggYpNJI0fgvcIcft2vDtGA_mlCqKFA8gnAg_g2dfa045ca2b_0_10.png" id="172" name="Picture"/>
                    <pic:cNvPicPr>
                      <a:picLocks noChangeArrowheads="1" noChangeAspect="1"/>
                    </pic:cNvPicPr>
                  </pic:nvPicPr>
                  <pic:blipFill>
                    <a:blip r:embed="rId1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174" name="Picture"/>
            <a:graphic>
              <a:graphicData uri="http://schemas.openxmlformats.org/drawingml/2006/picture">
                <pic:pic>
                  <pic:nvPicPr>
                    <pic:cNvPr descr="05-why-documentation_files/figure-docx//1PH9_KlLVggYpNJI0fgvcIcft2vDtGA_mlCqKFA8gnAg_g2dfa045ca2b_0_15.png" id="175" name="Picture"/>
                    <pic:cNvPicPr>
                      <a:picLocks noChangeArrowheads="1" noChangeAspect="1"/>
                    </pic:cNvPicPr>
                  </pic:nvPicPr>
                  <pic:blipFill>
                    <a:blip r:embed="rId1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177" name="Picture"/>
            <a:graphic>
              <a:graphicData uri="http://schemas.openxmlformats.org/drawingml/2006/picture">
                <pic:pic>
                  <pic:nvPicPr>
                    <pic:cNvPr descr="05-why-documentation_files/figure-docx//1PH9_KlLVggYpNJI0fgvcIcft2vDtGA_mlCqKFA8gnAg_g2dfa045ca2b_0_20.png" id="178" name="Picture"/>
                    <pic:cNvPicPr>
                      <a:picLocks noChangeArrowheads="1" noChangeAspect="1"/>
                    </pic:cNvPicPr>
                  </pic:nvPicPr>
                  <pic:blipFill>
                    <a:blip r:embed="rId1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code.</w:t>
      </w:r>
    </w:p>
    <w:bookmarkEnd w:id="179"/>
    <w:bookmarkStart w:id="180" w:name="bioinformatics-and-usability"/>
    <w:p>
      <w:pPr>
        <w:pStyle w:val="Heading2"/>
      </w:pPr>
      <w:r>
        <w:rPr>
          <w:rStyle w:val="SectionNumber"/>
        </w:rPr>
        <w:t xml:space="preserve">5.2</w:t>
      </w:r>
      <w:r>
        <w:tab/>
      </w:r>
      <w:r>
        <w:t xml:space="preserve">Bioinformatics and usability</w:t>
      </w:r>
    </w:p>
    <w:p>
      <w:pPr>
        <w:pStyle w:val="FirstParagraph"/>
      </w:pPr>
      <w:r>
        <w:t xml:space="preserve">The lack of emphasis on usability in bioinformatics software development not only hinders progress in cancer research but also undermines the efforts of software developers themselves, who have invested countless hours and significant effort into creating this software.</w:t>
      </w:r>
    </w:p>
    <w:p>
      <w:pPr>
        <w:pStyle w:val="BodyText"/>
      </w:pPr>
      <w:r>
        <w:t xml:space="preserve">We know that bioinformatics software development doesn’t occur in a vacuum. User experience designers in the field of bioinformatics have commented on reasons why documentation and usability sometimes suffer for bioinformatics tools:</w:t>
      </w:r>
    </w:p>
    <w:p>
      <w:pPr>
        <w:numPr>
          <w:ilvl w:val="0"/>
          <w:numId w:val="1022"/>
        </w:numPr>
        <w:pStyle w:val="Compact"/>
      </w:pPr>
      <w:r>
        <w:t xml:space="preserve">Problem 1) Tools developed in academia are often left to deprecate after publication because novelty is often prioritized over long-term maintenance and usability</w:t>
      </w:r>
      <w:r>
        <w:t xml:space="preserve"> </w:t>
      </w:r>
      <w:r>
        <w:t xml:space="preserve">(</w:t>
      </w:r>
      <w:hyperlink w:anchor="ref-Mangul2019">
        <w:r>
          <w:rPr>
            <w:rStyle w:val="Hyperlink"/>
          </w:rPr>
          <w:t xml:space="preserve">Mangul et al. 2019</w:t>
        </w:r>
      </w:hyperlink>
      <w:r>
        <w:t xml:space="preserve">)</w:t>
      </w:r>
      <w:r>
        <w:t xml:space="preserve">.</w:t>
      </w:r>
    </w:p>
    <w:p>
      <w:pPr>
        <w:numPr>
          <w:ilvl w:val="0"/>
          <w:numId w:val="1022"/>
        </w:numPr>
        <w:pStyle w:val="Compact"/>
      </w:pPr>
      <w:r>
        <w:t xml:space="preserve">Problem 2) Bioinformatics tool development teams generally don’t have the resources to hire user-centered design experts and the small and specialized user communities are often overbooked and not incentivized to give feedback</w:t>
      </w:r>
      <w:r>
        <w:t xml:space="preserve"> </w:t>
      </w:r>
      <w:r>
        <w:t xml:space="preserve">(</w:t>
      </w:r>
      <w:hyperlink w:anchor="ref-Pavelin2012">
        <w:r>
          <w:rPr>
            <w:rStyle w:val="Hyperlink"/>
          </w:rPr>
          <w:t xml:space="preserve">Pavelin et al. 2012</w:t>
        </w:r>
      </w:hyperlink>
      <w:r>
        <w:t xml:space="preserve">)</w:t>
      </w:r>
      <w:r>
        <w:t xml:space="preserve">.</w:t>
      </w:r>
      <w:r>
        <w:br/>
      </w:r>
    </w:p>
    <w:p>
      <w:pPr>
        <w:numPr>
          <w:ilvl w:val="0"/>
          <w:numId w:val="1022"/>
        </w:numPr>
        <w:pStyle w:val="Compact"/>
      </w:pPr>
      <w:r>
        <w:t xml:space="preserve">Problem 3) There is a lack of resources/education about usability specific to bioinformatics tool developing communities</w:t>
      </w:r>
      <w:r>
        <w:t xml:space="preserve"> </w:t>
      </w:r>
      <w:r>
        <w:t xml:space="preserve">(</w:t>
      </w:r>
      <w:hyperlink w:anchor="ref-Pavelin2012">
        <w:r>
          <w:rPr>
            <w:rStyle w:val="Hyperlink"/>
          </w:rPr>
          <w:t xml:space="preserve">Pavelin et al. 2012</w:t>
        </w:r>
      </w:hyperlink>
      <w:r>
        <w:t xml:space="preserve">)</w:t>
      </w:r>
      <w:r>
        <w:t xml:space="preserve">.</w:t>
      </w:r>
    </w:p>
    <w:p>
      <w:pPr>
        <w:pStyle w:val="FirstParagraph"/>
      </w:pPr>
      <w:r>
        <w:t xml:space="preserve">Unfortunately, this specific course cannot address issues 1 and 2, but will attempt to address problem 3.</w:t>
      </w:r>
    </w:p>
    <w:bookmarkEnd w:id="180"/>
    <w:bookmarkStart w:id="196" w:name="why-documentation-is-worth-the-time-1"/>
    <w:p>
      <w:pPr>
        <w:pStyle w:val="Heading2"/>
      </w:pPr>
      <w:r>
        <w:rPr>
          <w:rStyle w:val="SectionNumber"/>
        </w:rPr>
        <w:t xml:space="preserve">5.3</w:t>
      </w:r>
      <w:r>
        <w:tab/>
      </w:r>
      <w:r>
        <w:t xml:space="preserve">Why documentation is worth the time</w:t>
      </w:r>
    </w:p>
    <w:p>
      <w:pPr>
        <w:pStyle w:val="FirstParagraph"/>
      </w:pPr>
      <w:r>
        <w:t xml:space="preserve">We realize many software developers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tool as a whole!</w:t>
      </w:r>
    </w:p>
    <w:p>
      <w:pPr>
        <w:pStyle w:val="BodyText"/>
      </w:pPr>
      <w:r>
        <w:drawing>
          <wp:inline>
            <wp:extent cx="5334000" cy="2961436"/>
            <wp:effectExtent b="0" l="0" r="0" t="0"/>
            <wp:docPr descr="" title="" id="182" name="Picture"/>
            <a:graphic>
              <a:graphicData uri="http://schemas.openxmlformats.org/drawingml/2006/picture">
                <pic:pic>
                  <pic:nvPicPr>
                    <pic:cNvPr descr="05-why-documentation_files/figure-docx//1PH9_KlLVggYpNJI0fgvcIcft2vDtGA_mlCqKFA8gnAg_g2dfa045ca2b_0_24.png" id="183" name="Picture"/>
                    <pic:cNvPicPr>
                      <a:picLocks noChangeArrowheads="1" noChangeAspect="1"/>
                    </pic:cNvPicPr>
                  </pic:nvPicPr>
                  <pic:blipFill>
                    <a:blip r:embed="rId18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85" name="Picture"/>
            <a:graphic>
              <a:graphicData uri="http://schemas.openxmlformats.org/drawingml/2006/picture">
                <pic:pic>
                  <pic:nvPicPr>
                    <pic:cNvPr descr="05-why-documentation_files/figure-docx//1PH9_KlLVggYpNJI0fgvcIcft2vDtGA_mlCqKFA8gnAg_g2dfa045ca2b_0_28.png" id="186" name="Picture"/>
                    <pic:cNvPicPr>
                      <a:picLocks noChangeArrowheads="1" noChangeAspect="1"/>
                    </pic:cNvPicPr>
                  </pic:nvPicPr>
                  <pic:blipFill>
                    <a:blip r:embed="rId18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188" name="Picture"/>
            <a:graphic>
              <a:graphicData uri="http://schemas.openxmlformats.org/drawingml/2006/picture">
                <pic:pic>
                  <pic:nvPicPr>
                    <pic:cNvPr descr="05-why-documentation_files/figure-docx//1PH9_KlLVggYpNJI0fgvcIcft2vDtGA_mlCqKFA8gnAg_g2dfa045ca2b_0_40.png" id="189"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191" name="Picture"/>
            <a:graphic>
              <a:graphicData uri="http://schemas.openxmlformats.org/drawingml/2006/picture">
                <pic:pic>
                  <pic:nvPicPr>
                    <pic:cNvPr descr="05-why-documentation_files/figure-docx//1PH9_KlLVggYpNJI0fgvcIcft2vDtGA_mlCqKFA8gnAg_g2dfa045ca2b_0_44.png" id="192" name="Picture"/>
                    <pic:cNvPicPr>
                      <a:picLocks noChangeArrowheads="1" noChangeAspect="1"/>
                    </pic:cNvPicPr>
                  </pic:nvPicPr>
                  <pic:blipFill>
                    <a:blip r:embed="rId19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software help developers better maintain their code in the future because they may forget the mechanics of their software over time.</w:t>
      </w:r>
    </w:p>
    <w:p>
      <w:pPr>
        <w:pStyle w:val="BodyText"/>
      </w:pPr>
      <w:r>
        <w:drawing>
          <wp:inline>
            <wp:extent cx="5334000" cy="2961436"/>
            <wp:effectExtent b="0" l="0" r="0" t="0"/>
            <wp:docPr descr="" title="" id="194" name="Picture"/>
            <a:graphic>
              <a:graphicData uri="http://schemas.openxmlformats.org/drawingml/2006/picture">
                <pic:pic>
                  <pic:nvPicPr>
                    <pic:cNvPr descr="05-why-documentation_files/figure-docx//1PH9_KlLVggYpNJI0fgvcIcft2vDtGA_mlCqKFA8gnAg_g2dfa045ca2b_0_48.png" id="195" name="Picture"/>
                    <pic:cNvPicPr>
                      <a:picLocks noChangeArrowheads="1" noChangeAspect="1"/>
                    </pic:cNvPicPr>
                  </pic:nvPicPr>
                  <pic:blipFill>
                    <a:blip r:embed="rId19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bookmarkEnd w:id="196"/>
    <w:bookmarkEnd w:id="197"/>
    <w:bookmarkStart w:id="199" w:name="discussion-on-benefits-of-data-sharing"/>
    <w:p>
      <w:pPr>
        <w:pStyle w:val="Heading1"/>
      </w:pPr>
      <w:r>
        <w:rPr>
          <w:rStyle w:val="SectionNumber"/>
        </w:rPr>
        <w:t xml:space="preserve">6</w:t>
      </w:r>
      <w:r>
        <w:tab/>
      </w:r>
      <w:r>
        <w:t xml:space="preserve">Discussion on Benefits of Data Sharing</w:t>
      </w:r>
    </w:p>
    <w:bookmarkStart w:id="198" w:name="discussion"/>
    <w:p>
      <w:pPr>
        <w:pStyle w:val="Heading2"/>
      </w:pPr>
      <w:r>
        <w:rPr>
          <w:rStyle w:val="SectionNumber"/>
        </w:rPr>
        <w:t xml:space="preserve">6.1</w:t>
      </w:r>
      <w:r>
        <w:tab/>
      </w:r>
      <w:r>
        <w:t xml:space="preserve">Discussion</w:t>
      </w:r>
    </w:p>
    <w:p>
      <w:pPr>
        <w:pStyle w:val="FirstParagraph"/>
      </w:pPr>
      <w:r>
        <w:t xml:space="preserve">Please see below for a self-directed reflection.</w:t>
      </w:r>
    </w:p>
    <w:p>
      <w:pPr>
        <w:pStyle w:val="BodyText"/>
      </w:pPr>
      <w:r>
        <w:t xml:space="preserve">Writing grants takes time and can be a lot of work. You might be thinking that adding an additional plan to your proposal is just more paperwork. If applicable, consider some ways that sharing your data and managing it effectively might benefit you in the long term.</w:t>
      </w:r>
    </w:p>
    <w:bookmarkEnd w:id="198"/>
    <w:bookmarkEnd w:id="199"/>
    <w:bookmarkStart w:id="205" w:name="why-is-there-a-nih-dms-policy"/>
    <w:p>
      <w:pPr>
        <w:pStyle w:val="Heading1"/>
      </w:pPr>
      <w:r>
        <w:rPr>
          <w:rStyle w:val="SectionNumber"/>
        </w:rPr>
        <w:t xml:space="preserve">7</w:t>
      </w:r>
      <w:r>
        <w:tab/>
      </w:r>
      <w:r>
        <w:t xml:space="preserve">Why is there a NIH DMS policy?</w:t>
      </w:r>
    </w:p>
    <w:p>
      <w:pPr>
        <w:pStyle w:val="FirstParagraph"/>
      </w:pPr>
      <w:r>
        <w:t xml:space="preserve">First we will discuss the motivations behind the new data management and sharing policy that will go into effect for (most) grant proposals submitted to the NIH after January 25, 2023.</w:t>
      </w:r>
    </w:p>
    <w:p>
      <w:pPr>
        <w:pStyle w:val="BodyText"/>
      </w:pPr>
      <w:r>
        <w:drawing>
          <wp:inline>
            <wp:extent cx="4267200" cy="2400300"/>
            <wp:effectExtent b="0" l="0" r="0" t="0"/>
            <wp:docPr descr="" title="" id="201" name="Picture"/>
            <a:graphic>
              <a:graphicData uri="http://schemas.openxmlformats.org/drawingml/2006/picture">
                <pic:pic>
                  <pic:nvPicPr>
                    <pic:cNvPr descr="07-why-nih-dms_files/figure-docx//1luFoDzF6aDJEebbL6iWoJ_s8s9nQnaWLL5jghbmWdak_g16b04bd80e5_1_103.png" id="202" name="Picture"/>
                    <pic:cNvPicPr>
                      <a:picLocks noChangeArrowheads="1" noChangeAspect="1"/>
                    </pic:cNvPicPr>
                  </pic:nvPicPr>
                  <pic:blipFill>
                    <a:blip r:embed="rId20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Why is the NIH doing this? There are several reasons why sharing data can be beneficial to the scientific community.</w:t>
      </w:r>
    </w:p>
    <w:p>
      <w:pPr>
        <w:numPr>
          <w:ilvl w:val="0"/>
          <w:numId w:val="1023"/>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23"/>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23"/>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23"/>
        </w:numPr>
        <w:pStyle w:val="Compact"/>
      </w:pPr>
      <w:r>
        <w:rPr>
          <w:bCs/>
          <w:b/>
        </w:rPr>
        <w:t xml:space="preserve">More efficient and cost effective</w:t>
      </w:r>
      <w:r>
        <w:t xml:space="preserve"> </w:t>
      </w:r>
      <w:r>
        <w:t xml:space="preserve">- Some data are especially difficult or expensive to produce.</w:t>
      </w:r>
    </w:p>
    <w:p>
      <w:pPr>
        <w:numPr>
          <w:ilvl w:val="0"/>
          <w:numId w:val="1023"/>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23"/>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23"/>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23"/>
        </w:numPr>
        <w:pStyle w:val="Compact"/>
      </w:pPr>
      <w:r>
        <w:rPr>
          <w:bCs/>
          <w:b/>
        </w:rPr>
        <w:t xml:space="preserve">Data Citations</w:t>
      </w:r>
      <w:r>
        <w:t xml:space="preserve"> </w:t>
      </w:r>
      <w:r>
        <w:t xml:space="preserve">- Due to the importance of data generation and sharing to the NIH, data will now be seen as research product that demonstrates a contribution to the scientific community.</w:t>
      </w:r>
    </w:p>
    <w:bookmarkStart w:id="204" w:name="key-terms"/>
    <w:p>
      <w:pPr>
        <w:pStyle w:val="Heading2"/>
      </w:pPr>
      <w:r>
        <w:rPr>
          <w:rStyle w:val="SectionNumber"/>
        </w:rPr>
        <w:t xml:space="preserve">7.1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the scientific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03">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bookmarkEnd w:id="204"/>
    <w:bookmarkEnd w:id="205"/>
    <w:bookmarkStart w:id="239" w:name="how-will-this-policy-affect-me"/>
    <w:p>
      <w:pPr>
        <w:pStyle w:val="Heading1"/>
      </w:pPr>
      <w:r>
        <w:rPr>
          <w:rStyle w:val="SectionNumber"/>
        </w:rPr>
        <w:t xml:space="preserve">8</w:t>
      </w:r>
      <w:r>
        <w:tab/>
      </w:r>
      <w:r>
        <w:t xml:space="preserve">How will this policy affect me?</w:t>
      </w:r>
    </w:p>
    <w:p>
      <w:pPr>
        <w:pStyle w:val="FirstParagraph"/>
      </w:pPr>
      <w:r>
        <w:t xml:space="preserve">Whether you are an investigator applying for a NIH grant, or a researcher or trainee supported by a NIH grant, it is important to know how this policy applies to you and your work. You can refer to the</w:t>
      </w:r>
      <w:r>
        <w:t xml:space="preserve"> </w:t>
      </w:r>
      <w:hyperlink r:id="rId206">
        <w:r>
          <w:rPr>
            <w:rStyle w:val="Hyperlink"/>
          </w:rPr>
          <w:t xml:space="preserve">NIH overview</w:t>
        </w:r>
      </w:hyperlink>
      <w:r>
        <w:t xml:space="preserve"> </w:t>
      </w:r>
      <w:r>
        <w:t xml:space="preserve">of which research will be covered by this new policy.</w:t>
      </w:r>
    </w:p>
    <w:p>
      <w:pPr>
        <w:pStyle w:val="BodyText"/>
      </w:pPr>
      <w:r>
        <w:drawing>
          <wp:inline>
            <wp:extent cx="4267200" cy="2400300"/>
            <wp:effectExtent b="0" l="0" r="0" t="0"/>
            <wp:docPr descr="" title="" id="208" name="Picture"/>
            <a:graphic>
              <a:graphicData uri="http://schemas.openxmlformats.org/drawingml/2006/picture">
                <pic:pic>
                  <pic:nvPicPr>
                    <pic:cNvPr descr="07-why-nih-dms_files/figure-docx//1luFoDzF6aDJEebbL6iWoJ_s8s9nQnaWLL5jghbmWdak_g16b04bd80e5_4_12.png" id="209" name="Picture"/>
                    <pic:cNvPicPr>
                      <a:picLocks noChangeArrowheads="1" noChangeAspect="1"/>
                    </pic:cNvPicPr>
                  </pic:nvPicPr>
                  <pic:blipFill>
                    <a:blip r:embed="rId207"/>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24"/>
        </w:numPr>
        <w:pStyle w:val="Compact"/>
      </w:pPr>
      <w:hyperlink w:anchor="no-sharing">
        <w:r>
          <w:rPr>
            <w:rStyle w:val="Hyperlink"/>
            <w:bCs/>
            <w:b/>
          </w:rPr>
          <w:t xml:space="preserve">Is my research exempt from the policy?</w:t>
        </w:r>
      </w:hyperlink>
    </w:p>
    <w:p>
      <w:pPr>
        <w:numPr>
          <w:ilvl w:val="0"/>
          <w:numId w:val="1024"/>
        </w:numPr>
        <w:pStyle w:val="Compact"/>
      </w:pPr>
      <w:hyperlink w:anchor="scientific-data">
        <w:r>
          <w:rPr>
            <w:rStyle w:val="Hyperlink"/>
            <w:bCs/>
            <w:b/>
          </w:rPr>
          <w:t xml:space="preserve">Does my research generate scientific data?</w:t>
        </w:r>
      </w:hyperlink>
    </w:p>
    <w:p>
      <w:pPr>
        <w:numPr>
          <w:ilvl w:val="0"/>
          <w:numId w:val="1024"/>
        </w:numPr>
        <w:pStyle w:val="Compact"/>
      </w:pPr>
      <w:hyperlink w:anchor="grant-renewals">
        <w:r>
          <w:rPr>
            <w:rStyle w:val="Hyperlink"/>
            <w:bCs/>
            <w:b/>
          </w:rPr>
          <w:t xml:space="preserve">Do grant renewals require compliance with the policy?</w:t>
        </w:r>
      </w:hyperlink>
    </w:p>
    <w:p>
      <w:pPr>
        <w:numPr>
          <w:ilvl w:val="0"/>
          <w:numId w:val="1024"/>
        </w:numPr>
        <w:pStyle w:val="Compact"/>
      </w:pPr>
      <w:hyperlink w:anchor="review-process">
        <w:r>
          <w:rPr>
            <w:rStyle w:val="Hyperlink"/>
            <w:bCs/>
            <w:b/>
          </w:rPr>
          <w:t xml:space="preserve">How will the policy impact the review process?</w:t>
        </w:r>
      </w:hyperlink>
    </w:p>
    <w:p>
      <w:pPr>
        <w:numPr>
          <w:ilvl w:val="0"/>
          <w:numId w:val="1024"/>
        </w:numPr>
        <w:pStyle w:val="Compact"/>
      </w:pPr>
      <w:hyperlink w:anchor="sharing-timeline">
        <w:r>
          <w:rPr>
            <w:rStyle w:val="Hyperlink"/>
            <w:bCs/>
            <w:b/>
          </w:rPr>
          <w:t xml:space="preserve">When do I need to share my data?</w:t>
        </w:r>
      </w:hyperlink>
    </w:p>
    <w:p>
      <w:pPr>
        <w:numPr>
          <w:ilvl w:val="0"/>
          <w:numId w:val="1024"/>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10">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11">
        <w:r>
          <w:rPr>
            <w:rStyle w:val="Hyperlink"/>
          </w:rPr>
          <w:t xml:space="preserve">ethics section</w:t>
        </w:r>
      </w:hyperlink>
      <w:r>
        <w:t xml:space="preserve"> </w:t>
      </w:r>
      <w:r>
        <w:t xml:space="preserve">of our other course for more information.</w:t>
      </w:r>
    </w:p>
    <w:bookmarkStart w:id="226" w:name="no-sharing"/>
    <w:p>
      <w:pPr>
        <w:pStyle w:val="Heading2"/>
      </w:pPr>
      <w:r>
        <w:rPr>
          <w:rStyle w:val="SectionNumber"/>
        </w:rPr>
        <w:t xml:space="preserve">8.1</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25"/>
        </w:numPr>
        <w:pStyle w:val="Compact"/>
      </w:pPr>
      <w:r>
        <w:t xml:space="preserve">Research Projects</w:t>
      </w:r>
    </w:p>
    <w:p>
      <w:pPr>
        <w:numPr>
          <w:ilvl w:val="0"/>
          <w:numId w:val="1025"/>
        </w:numPr>
        <w:pStyle w:val="Compact"/>
      </w:pPr>
      <w:r>
        <w:t xml:space="preserve">Some Career Development Awards (K)</w:t>
      </w:r>
    </w:p>
    <w:p>
      <w:pPr>
        <w:numPr>
          <w:ilvl w:val="0"/>
          <w:numId w:val="1025"/>
        </w:numPr>
        <w:pStyle w:val="Compact"/>
      </w:pPr>
      <w:r>
        <w:t xml:space="preserve">Small Business SBIR/STTR</w:t>
      </w:r>
    </w:p>
    <w:p>
      <w:pPr>
        <w:numPr>
          <w:ilvl w:val="0"/>
          <w:numId w:val="1025"/>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26"/>
        </w:numPr>
        <w:pStyle w:val="Compact"/>
      </w:pPr>
      <w:r>
        <w:t xml:space="preserve">Training (T)</w:t>
      </w:r>
    </w:p>
    <w:p>
      <w:pPr>
        <w:numPr>
          <w:ilvl w:val="0"/>
          <w:numId w:val="1026"/>
        </w:numPr>
        <w:pStyle w:val="Compact"/>
      </w:pPr>
      <w:r>
        <w:t xml:space="preserve">Fellowships (F)</w:t>
      </w:r>
    </w:p>
    <w:p>
      <w:pPr>
        <w:numPr>
          <w:ilvl w:val="0"/>
          <w:numId w:val="1026"/>
        </w:numPr>
        <w:pStyle w:val="Compact"/>
      </w:pPr>
      <w:r>
        <w:t xml:space="preserve">Construction (C06)</w:t>
      </w:r>
    </w:p>
    <w:p>
      <w:pPr>
        <w:numPr>
          <w:ilvl w:val="0"/>
          <w:numId w:val="1026"/>
        </w:numPr>
        <w:pStyle w:val="Compact"/>
      </w:pPr>
      <w:r>
        <w:t xml:space="preserve">Conference Grants (R13)</w:t>
      </w:r>
    </w:p>
    <w:p>
      <w:pPr>
        <w:numPr>
          <w:ilvl w:val="0"/>
          <w:numId w:val="1026"/>
        </w:numPr>
        <w:pStyle w:val="Compact"/>
      </w:pPr>
      <w:r>
        <w:t xml:space="preserve">Resource (G)</w:t>
      </w:r>
    </w:p>
    <w:p>
      <w:pPr>
        <w:pStyle w:val="FirstParagraph"/>
      </w:pPr>
      <w:r>
        <w:t xml:space="preserve">You can look up the NIH Activity Code</w:t>
      </w:r>
      <w:r>
        <w:t xml:space="preserve"> </w:t>
      </w:r>
      <w:hyperlink r:id="rId212">
        <w:r>
          <w:rPr>
            <w:rStyle w:val="Hyperlink"/>
          </w:rPr>
          <w:t xml:space="preserve">here</w:t>
        </w:r>
      </w:hyperlink>
      <w:r>
        <w:t xml:space="preserve"> </w:t>
      </w:r>
      <w:r>
        <w:t xml:space="preserve">to see if a DMS Plan is required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14" name="Picture"/>
            <a:graphic>
              <a:graphicData uri="http://schemas.openxmlformats.org/drawingml/2006/picture">
                <pic:pic>
                  <pic:nvPicPr>
                    <pic:cNvPr descr="07-why-nih-dms_files/figure-docx//1luFoDzF6aDJEebbL6iWoJ_s8s9nQnaWLL5jghbmWdak_g1740f401082_0_56.png" id="215" name="Picture"/>
                    <pic:cNvPicPr>
                      <a:picLocks noChangeArrowheads="1" noChangeAspect="1"/>
                    </pic:cNvPicPr>
                  </pic:nvPicPr>
                  <pic:blipFill>
                    <a:blip r:embed="rId213"/>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12">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17" name="Picture"/>
            <a:graphic>
              <a:graphicData uri="http://schemas.openxmlformats.org/drawingml/2006/picture">
                <pic:pic>
                  <pic:nvPicPr>
                    <pic:cNvPr descr="07-why-nih-dms_files/figure-docx//1luFoDzF6aDJEebbL6iWoJ_s8s9nQnaWLL5jghbmWdak_g1740f401082_0_64.png" id="218" name="Picture"/>
                    <pic:cNvPicPr>
                      <a:picLocks noChangeArrowheads="1" noChangeAspect="1"/>
                    </pic:cNvPicPr>
                  </pic:nvPicPr>
                  <pic:blipFill>
                    <a:blip r:embed="rId216"/>
                    <a:stretch>
                      <a:fillRect/>
                    </a:stretch>
                  </pic:blipFill>
                  <pic:spPr bwMode="auto">
                    <a:xfrm>
                      <a:off x="0" y="0"/>
                      <a:ext cx="4267200" cy="2400300"/>
                    </a:xfrm>
                    <a:prstGeom prst="rect">
                      <a:avLst/>
                    </a:prstGeom>
                    <a:noFill/>
                    <a:ln w="9525">
                      <a:noFill/>
                      <a:headEnd/>
                      <a:tailEnd/>
                    </a:ln>
                  </pic:spPr>
                </pic:pic>
              </a:graphicData>
            </a:graphic>
          </wp:inline>
        </w:drawing>
      </w:r>
    </w:p>
    <w:bookmarkStart w:id="225" w:name="scientific-data"/>
    <w:p>
      <w:pPr>
        <w:pStyle w:val="Heading3"/>
      </w:pPr>
      <w:r>
        <w:rPr>
          <w:rStyle w:val="SectionNumber"/>
        </w:rPr>
        <w:t xml:space="preserve">8.1.1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20" name="Picture"/>
            <a:graphic>
              <a:graphicData uri="http://schemas.openxmlformats.org/drawingml/2006/picture">
                <pic:pic>
                  <pic:nvPicPr>
                    <pic:cNvPr descr="07-why-nih-dms_files/figure-docx//1luFoDzF6aDJEebbL6iWoJ_s8s9nQnaWLL5jghbmWdak_g1740f401082_0_0.png" id="221" name="Picture"/>
                    <pic:cNvPicPr>
                      <a:picLocks noChangeArrowheads="1" noChangeAspect="1"/>
                    </pic:cNvPicPr>
                  </pic:nvPicPr>
                  <pic:blipFill>
                    <a:blip r:embed="rId219"/>
                    <a:stretch>
                      <a:fillRect/>
                    </a:stretch>
                  </pic:blipFill>
                  <pic:spPr bwMode="auto">
                    <a:xfrm>
                      <a:off x="0" y="0"/>
                      <a:ext cx="3733800" cy="2100262"/>
                    </a:xfrm>
                    <a:prstGeom prst="rect">
                      <a:avLst/>
                    </a:prstGeom>
                    <a:noFill/>
                    <a:ln w="9525">
                      <a:noFill/>
                      <a:headEnd/>
                      <a:tailEnd/>
                    </a:ln>
                  </pic:spPr>
                </pic:pic>
              </a:graphicData>
            </a:graphic>
          </wp:inline>
        </w:drawing>
      </w:r>
    </w:p>
    <w:bookmarkStart w:id="223" w:name="scientific-data-1"/>
    <w:p>
      <w:pPr>
        <w:pStyle w:val="Heading4"/>
      </w:pPr>
      <w:r>
        <w:rPr>
          <w:rStyle w:val="SectionNumber"/>
        </w:rPr>
        <w:t xml:space="preserve">8.1.1.1</w:t>
      </w:r>
      <w:r>
        <w:tab/>
      </w:r>
      <w:r>
        <w:t xml:space="preserve">Scientific data</w:t>
      </w:r>
    </w:p>
    <w:p>
      <w:pPr>
        <w:pStyle w:val="FirstParagraph"/>
      </w:pPr>
      <w:hyperlink r:id="rId222">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27"/>
        </w:numPr>
        <w:pStyle w:val="Compact"/>
      </w:pPr>
      <w:r>
        <w:t xml:space="preserve">Unpublished results</w:t>
      </w:r>
    </w:p>
    <w:p>
      <w:pPr>
        <w:numPr>
          <w:ilvl w:val="0"/>
          <w:numId w:val="1027"/>
        </w:numPr>
        <w:pStyle w:val="Compact"/>
      </w:pPr>
      <w:r>
        <w:t xml:space="preserve">Null results</w:t>
      </w:r>
    </w:p>
    <w:p>
      <w:pPr>
        <w:numPr>
          <w:ilvl w:val="0"/>
          <w:numId w:val="1027"/>
        </w:numPr>
        <w:pStyle w:val="Compact"/>
      </w:pPr>
      <w:r>
        <w:t xml:space="preserve">Results used to publish papers</w:t>
      </w:r>
    </w:p>
    <w:bookmarkEnd w:id="223"/>
    <w:bookmarkStart w:id="224" w:name="not-scientific-data"/>
    <w:p>
      <w:pPr>
        <w:pStyle w:val="Heading4"/>
      </w:pPr>
      <w:r>
        <w:rPr>
          <w:rStyle w:val="SectionNumber"/>
        </w:rPr>
        <w:t xml:space="preserve">8.1.1.2</w:t>
      </w:r>
      <w:r>
        <w:tab/>
      </w:r>
      <w:r>
        <w:t xml:space="preserve">Not scientific data</w:t>
      </w:r>
    </w:p>
    <w:p>
      <w:pPr>
        <w:pStyle w:val="FirstParagraph"/>
      </w:pPr>
      <w:r>
        <w:t xml:space="preserve">You are not expected to share:</w:t>
      </w:r>
    </w:p>
    <w:p>
      <w:pPr>
        <w:numPr>
          <w:ilvl w:val="0"/>
          <w:numId w:val="1028"/>
        </w:numPr>
        <w:pStyle w:val="Compact"/>
      </w:pPr>
      <w:r>
        <w:t xml:space="preserve">lab notebooks</w:t>
      </w:r>
    </w:p>
    <w:p>
      <w:pPr>
        <w:numPr>
          <w:ilvl w:val="0"/>
          <w:numId w:val="1028"/>
        </w:numPr>
        <w:pStyle w:val="Compact"/>
      </w:pPr>
      <w:r>
        <w:t xml:space="preserve">preliminary analyses</w:t>
      </w:r>
    </w:p>
    <w:p>
      <w:pPr>
        <w:numPr>
          <w:ilvl w:val="0"/>
          <w:numId w:val="1028"/>
        </w:numPr>
        <w:pStyle w:val="Compact"/>
      </w:pPr>
      <w:r>
        <w:t xml:space="preserve">case report forms</w:t>
      </w:r>
    </w:p>
    <w:p>
      <w:pPr>
        <w:numPr>
          <w:ilvl w:val="0"/>
          <w:numId w:val="1028"/>
        </w:numPr>
        <w:pStyle w:val="Compact"/>
      </w:pPr>
      <w:r>
        <w:t xml:space="preserve">drafts of scientific papers</w:t>
      </w:r>
    </w:p>
    <w:p>
      <w:pPr>
        <w:numPr>
          <w:ilvl w:val="0"/>
          <w:numId w:val="1028"/>
        </w:numPr>
        <w:pStyle w:val="Compact"/>
      </w:pPr>
      <w:r>
        <w:t xml:space="preserve">plans for future research</w:t>
      </w:r>
    </w:p>
    <w:p>
      <w:pPr>
        <w:numPr>
          <w:ilvl w:val="0"/>
          <w:numId w:val="1028"/>
        </w:numPr>
        <w:pStyle w:val="Compact"/>
      </w:pPr>
      <w:r>
        <w:t xml:space="preserve">peer reviews</w:t>
      </w:r>
    </w:p>
    <w:p>
      <w:pPr>
        <w:numPr>
          <w:ilvl w:val="0"/>
          <w:numId w:val="1028"/>
        </w:numPr>
        <w:pStyle w:val="Compact"/>
      </w:pPr>
      <w:r>
        <w:t xml:space="preserve">communications with colleagues</w:t>
      </w:r>
    </w:p>
    <w:p>
      <w:pPr>
        <w:numPr>
          <w:ilvl w:val="0"/>
          <w:numId w:val="1028"/>
        </w:numPr>
        <w:pStyle w:val="Compact"/>
      </w:pPr>
      <w:r>
        <w:t xml:space="preserve">physical objects (such as biospecimens)</w:t>
      </w:r>
    </w:p>
    <w:bookmarkEnd w:id="224"/>
    <w:bookmarkEnd w:id="225"/>
    <w:bookmarkEnd w:id="226"/>
    <w:bookmarkStart w:id="227" w:name="grant-renewals"/>
    <w:p>
      <w:pPr>
        <w:pStyle w:val="Heading2"/>
      </w:pPr>
      <w:r>
        <w:rPr>
          <w:rStyle w:val="SectionNumber"/>
        </w:rPr>
        <w:t xml:space="preserve">8.2</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27"/>
    <w:bookmarkStart w:id="229" w:name="review-process"/>
    <w:p>
      <w:pPr>
        <w:pStyle w:val="Heading2"/>
      </w:pPr>
      <w:r>
        <w:rPr>
          <w:rStyle w:val="SectionNumber"/>
        </w:rPr>
        <w:t xml:space="preserve">8.3</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29"/>
        </w:numPr>
        <w:pStyle w:val="Compact"/>
      </w:pPr>
      <w:r>
        <w:t xml:space="preserve">Reviewers for will not have access to your DMS plan.</w:t>
      </w:r>
    </w:p>
    <w:p>
      <w:pPr>
        <w:numPr>
          <w:ilvl w:val="0"/>
          <w:numId w:val="1029"/>
        </w:numPr>
        <w:pStyle w:val="Compact"/>
      </w:pPr>
      <w:r>
        <w:t xml:space="preserve">Reviewers will however see your budget which will include some descriptions of how money will be spent to manage and share data.</w:t>
      </w:r>
    </w:p>
    <w:p>
      <w:pPr>
        <w:numPr>
          <w:ilvl w:val="0"/>
          <w:numId w:val="1029"/>
        </w:numPr>
        <w:pStyle w:val="Compact"/>
      </w:pPr>
      <w:r>
        <w:t xml:space="preserve">Thus, the DMS plan should not influence your grant score.</w:t>
      </w:r>
    </w:p>
    <w:p>
      <w:pPr>
        <w:numPr>
          <w:ilvl w:val="0"/>
          <w:numId w:val="1029"/>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28">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0"/>
        </w:numPr>
        <w:pStyle w:val="Compact"/>
      </w:pPr>
      <w:r>
        <w:t xml:space="preserve">The reviewers will have access to the plan and it may be part of the review criteria.</w:t>
      </w:r>
    </w:p>
    <w:p>
      <w:pPr>
        <w:numPr>
          <w:ilvl w:val="0"/>
          <w:numId w:val="1030"/>
        </w:numPr>
        <w:pStyle w:val="Compact"/>
      </w:pPr>
      <w:r>
        <w:t xml:space="preserve">Program staff will also review the DMS plan.</w:t>
      </w:r>
    </w:p>
    <w:bookmarkEnd w:id="229"/>
    <w:bookmarkStart w:id="231" w:name="sharing-timeline"/>
    <w:p>
      <w:pPr>
        <w:pStyle w:val="Heading2"/>
      </w:pPr>
      <w:r>
        <w:rPr>
          <w:rStyle w:val="SectionNumber"/>
        </w:rPr>
        <w:t xml:space="preserve">8.4</w:t>
      </w:r>
      <w:r>
        <w:tab/>
      </w:r>
      <w:r>
        <w:t xml:space="preserve">Sharing Timeline</w:t>
      </w:r>
    </w:p>
    <w:p>
      <w:pPr>
        <w:pStyle w:val="FirstParagraph"/>
      </w:pPr>
      <w:r>
        <w:t xml:space="preserve">When does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30" w:name="no-cost-extensions"/>
    <w:p>
      <w:pPr>
        <w:pStyle w:val="Heading3"/>
      </w:pPr>
      <w:r>
        <w:rPr>
          <w:rStyle w:val="SectionNumber"/>
        </w:rPr>
        <w:t xml:space="preserve">8.4.1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30"/>
    <w:bookmarkEnd w:id="231"/>
    <w:bookmarkStart w:id="238" w:name="when-to-not-share"/>
    <w:p>
      <w:pPr>
        <w:pStyle w:val="Heading2"/>
      </w:pPr>
      <w:r>
        <w:rPr>
          <w:rStyle w:val="SectionNumber"/>
        </w:rPr>
        <w:t xml:space="preserve">8.5</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drawing>
          <wp:inline>
            <wp:extent cx="3733800" cy="2100262"/>
            <wp:effectExtent b="0" l="0" r="0" t="0"/>
            <wp:docPr descr="" title="" id="233" name="Picture"/>
            <a:graphic>
              <a:graphicData uri="http://schemas.openxmlformats.org/drawingml/2006/picture">
                <pic:pic>
                  <pic:nvPicPr>
                    <pic:cNvPr descr="07-why-nih-dms_files/figure-docx//1luFoDzF6aDJEebbL6iWoJ_s8s9nQnaWLL5jghbmWdak_g1740f401082_0_36.png" id="234" name="Picture"/>
                    <pic:cNvPicPr>
                      <a:picLocks noChangeArrowheads="1" noChangeAspect="1"/>
                    </pic:cNvPicPr>
                  </pic:nvPicPr>
                  <pic:blipFill>
                    <a:blip r:embed="rId232"/>
                    <a:stretch>
                      <a:fillRect/>
                    </a:stretch>
                  </pic:blipFill>
                  <pic:spPr bwMode="auto">
                    <a:xfrm>
                      <a:off x="0" y="0"/>
                      <a:ext cx="3733800" cy="2100262"/>
                    </a:xfrm>
                    <a:prstGeom prst="rect">
                      <a:avLst/>
                    </a:prstGeom>
                    <a:noFill/>
                    <a:ln w="9525">
                      <a:noFill/>
                      <a:headEnd/>
                      <a:tailEnd/>
                    </a:ln>
                  </pic:spPr>
                </pic:pic>
              </a:graphicData>
            </a:graphic>
          </wp:inline>
        </w:drawing>
      </w:r>
    </w:p>
    <w:p>
      <w:pPr>
        <w:pStyle w:val="BodyText"/>
      </w:pPr>
      <w:r>
        <w:t xml:space="preserve">Justifiable ethical, legal, and technical factors for limiting sharing of data include:</w:t>
      </w:r>
    </w:p>
    <w:p>
      <w:pPr>
        <w:numPr>
          <w:ilvl w:val="0"/>
          <w:numId w:val="1031"/>
        </w:numPr>
      </w:pPr>
      <w:r>
        <w:t xml:space="preserve">Informed consent will not permit or will limit the scope or extent of sharing and future research use</w:t>
      </w:r>
    </w:p>
    <w:p>
      <w:pPr>
        <w:numPr>
          <w:ilvl w:val="0"/>
          <w:numId w:val="1031"/>
        </w:numPr>
      </w:pPr>
      <w:r>
        <w:t xml:space="preserve">Existing consent (e.g., for previously collected biospecimens) prohibits sharing or limits the scope or extent of sharing and future research use</w:t>
      </w:r>
    </w:p>
    <w:p>
      <w:pPr>
        <w:numPr>
          <w:ilvl w:val="0"/>
          <w:numId w:val="1031"/>
        </w:numPr>
      </w:pPr>
      <w:r>
        <w:t xml:space="preserve">Privacy or safety of research participants would be compromised or place them at greater risk of re-identification or suffering harm, and protective measures such as de-identification and</w:t>
      </w:r>
      <w:r>
        <w:t xml:space="preserve"> </w:t>
      </w:r>
      <w:hyperlink r:id="rId235">
        <w:r>
          <w:rPr>
            <w:rStyle w:val="Hyperlink"/>
          </w:rPr>
          <w:t xml:space="preserve">Certificates of Confidentiality</w:t>
        </w:r>
      </w:hyperlink>
      <w:r>
        <w:t xml:space="preserve"> </w:t>
      </w:r>
      <w:r>
        <w:t xml:space="preserve">would be insufficient.</w:t>
      </w:r>
    </w:p>
    <w:p>
      <w:pPr>
        <w:numPr>
          <w:ilvl w:val="0"/>
          <w:numId w:val="1031"/>
        </w:numPr>
      </w:pPr>
      <w:r>
        <w:t xml:space="preserve">Explicit federal, state, local, or Tribal law, regulation, or policy prohibits disclosure</w:t>
      </w:r>
    </w:p>
    <w:p>
      <w:pPr>
        <w:numPr>
          <w:ilvl w:val="0"/>
          <w:numId w:val="1031"/>
        </w:numPr>
      </w:pPr>
      <w:r>
        <w:t xml:space="preserve">Restrictions are imposed by existing or anticipated agreements with other parties</w:t>
      </w:r>
    </w:p>
    <w:p>
      <w:pPr>
        <w:numPr>
          <w:ilvl w:val="0"/>
          <w:numId w:val="1031"/>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11">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36">
        <w:r>
          <w:rPr>
            <w:rStyle w:val="Hyperlink"/>
          </w:rPr>
          <w:t xml:space="preserve">Office of Science Policy</w:t>
        </w:r>
      </w:hyperlink>
      <w:r>
        <w:t xml:space="preserve">. Small businesses may wish to contact the</w:t>
      </w:r>
      <w:r>
        <w:t xml:space="preserve"> </w:t>
      </w:r>
      <w:hyperlink r:id="rId237">
        <w:r>
          <w:rPr>
            <w:rStyle w:val="Hyperlink"/>
          </w:rPr>
          <w:t xml:space="preserve">NIH SEED Office</w:t>
        </w:r>
      </w:hyperlink>
      <w:r>
        <w:t xml:space="preserve">.</w:t>
      </w:r>
    </w:p>
    <w:p>
      <w:pPr>
        <w:pStyle w:val="BodyText"/>
      </w:pPr>
      <w:r>
        <w:t xml:space="preserve">Some additional reasons to limit sharing:</w:t>
      </w:r>
    </w:p>
    <w:p>
      <w:pPr>
        <w:numPr>
          <w:ilvl w:val="0"/>
          <w:numId w:val="1032"/>
        </w:numPr>
        <w:pStyle w:val="Compact"/>
      </w:pPr>
      <w:r>
        <w:t xml:space="preserve">NIH respects Tribal sovereignty and supports responsible management/sharing of American Indian / Alaska Native participant data, which can include limiting sharing</w:t>
      </w:r>
    </w:p>
    <w:p>
      <w:pPr>
        <w:numPr>
          <w:ilvl w:val="0"/>
          <w:numId w:val="1032"/>
        </w:numPr>
        <w:pStyle w:val="Compact"/>
      </w:pPr>
      <w:r>
        <w:t xml:space="preserve">SBIR/STTR Program Policy Directive permits withholding data for 20 years, as stipulated in agreements and consistent with program goals</w:t>
      </w:r>
    </w:p>
    <w:p>
      <w:pPr>
        <w:pStyle w:val="FirstParagraph"/>
      </w:pPr>
      <w:r>
        <w:t xml:space="preserve">The following are</w:t>
      </w:r>
      <w:r>
        <w:t xml:space="preserve"> </w:t>
      </w:r>
      <w:r>
        <w:rPr>
          <w:bCs/>
          <w:b/>
        </w:rPr>
        <w:t xml:space="preserve">NOT</w:t>
      </w:r>
      <w:r>
        <w:t xml:space="preserve"> </w:t>
      </w:r>
      <w:r>
        <w:t xml:space="preserve">good reasons to limit the sharing of your data:</w:t>
      </w:r>
    </w:p>
    <w:p>
      <w:pPr>
        <w:numPr>
          <w:ilvl w:val="0"/>
          <w:numId w:val="1033"/>
        </w:numPr>
        <w:pStyle w:val="Compact"/>
      </w:pPr>
      <w:r>
        <w:t xml:space="preserve">Data are considered too small</w:t>
      </w:r>
    </w:p>
    <w:p>
      <w:pPr>
        <w:numPr>
          <w:ilvl w:val="0"/>
          <w:numId w:val="1033"/>
        </w:numPr>
        <w:pStyle w:val="Compact"/>
      </w:pPr>
      <w:r>
        <w:t xml:space="preserve">Researchers anticipate data will not be widely used</w:t>
      </w:r>
    </w:p>
    <w:p>
      <w:pPr>
        <w:numPr>
          <w:ilvl w:val="0"/>
          <w:numId w:val="1033"/>
        </w:numPr>
        <w:pStyle w:val="Compact"/>
      </w:pPr>
      <w:r>
        <w:t xml:space="preserve">Data are not thought to have a suitable repository</w:t>
      </w:r>
    </w:p>
    <w:p>
      <w:pPr>
        <w:numPr>
          <w:ilvl w:val="0"/>
          <w:numId w:val="1033"/>
        </w:numPr>
        <w:pStyle w:val="Compact"/>
      </w:pPr>
      <w:r>
        <w:t xml:space="preserve">You don’t have the right personnel to manage data or share data</w:t>
      </w:r>
    </w:p>
    <w:p>
      <w:pPr>
        <w:numPr>
          <w:ilvl w:val="0"/>
          <w:numId w:val="1033"/>
        </w:numPr>
        <w:pStyle w:val="Compact"/>
      </w:pPr>
      <w:r>
        <w:t xml:space="preserve">You don’t want to pay for data storage</w:t>
      </w:r>
    </w:p>
    <w:bookmarkEnd w:id="238"/>
    <w:bookmarkEnd w:id="239"/>
    <w:bookmarkStart w:id="241" w:name="elements-of-the-dms-plan"/>
    <w:p>
      <w:pPr>
        <w:pStyle w:val="Heading1"/>
      </w:pPr>
      <w:r>
        <w:rPr>
          <w:rStyle w:val="SectionNumber"/>
        </w:rPr>
        <w:t xml:space="preserve">9</w:t>
      </w:r>
      <w:r>
        <w:tab/>
      </w:r>
      <w:r>
        <w:t xml:space="preserve">Elements of the DMS Plan</w:t>
      </w:r>
    </w:p>
    <w:p>
      <w:pPr>
        <w:pStyle w:val="FirstParagraph"/>
      </w:pPr>
      <w:r>
        <w:t xml:space="preserve">The NIH has provided an outline for what components of the Data Sharing and Management Plan are required.</w:t>
      </w:r>
    </w:p>
    <w:p>
      <w:pPr>
        <w:pStyle w:val="BodyText"/>
      </w:pPr>
      <w:r>
        <w:t xml:space="preserve">The following are the major elements required to be included a NIH DMS plan:</w:t>
      </w:r>
    </w:p>
    <w:p>
      <w:pPr>
        <w:numPr>
          <w:ilvl w:val="0"/>
          <w:numId w:val="1034"/>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34"/>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34"/>
        </w:numPr>
        <w:pStyle w:val="Compact"/>
      </w:pPr>
      <w:r>
        <w:rPr>
          <w:bCs/>
          <w:b/>
        </w:rPr>
        <w:t xml:space="preserve">Standards</w:t>
      </w:r>
      <w:r>
        <w:t xml:space="preserve"> </w:t>
      </w:r>
      <w:r>
        <w:t xml:space="preserve">- describe any standards that you might need to use for your data and metadata to make them usable by others or be contributed to a repository</w:t>
      </w:r>
    </w:p>
    <w:p>
      <w:pPr>
        <w:numPr>
          <w:ilvl w:val="0"/>
          <w:numId w:val="1034"/>
        </w:numPr>
        <w:pStyle w:val="Compact"/>
      </w:pPr>
      <w:r>
        <w:rPr>
          <w:bCs/>
          <w:b/>
        </w:rPr>
        <w:t xml:space="preserve">Data preservation, access, timelines</w:t>
      </w:r>
      <w:r>
        <w:t xml:space="preserve"> </w:t>
      </w:r>
      <w:r>
        <w:t xml:space="preserve">- describe where the data will be made available and when</w:t>
      </w:r>
    </w:p>
    <w:p>
      <w:pPr>
        <w:numPr>
          <w:ilvl w:val="0"/>
          <w:numId w:val="1034"/>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34"/>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40">
        <w:r>
          <w:rPr>
            <w:rStyle w:val="Hyperlink"/>
          </w:rPr>
          <w:t xml:space="preserve">here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r>
        <w:t xml:space="preserve"> </w:t>
      </w:r>
      <w:r>
        <w:t xml:space="preserve">## Overall Takeaways</w:t>
      </w:r>
    </w:p>
    <w:p>
      <w:pPr>
        <w:pStyle w:val="BodyText"/>
      </w:pPr>
      <w:r>
        <w:rPr>
          <w:bCs/>
          <w:b/>
        </w:rPr>
        <w:t xml:space="preserve">Why this change?</w:t>
      </w:r>
      <w:r>
        <w:t xml:space="preserve"> </w:t>
      </w:r>
      <w:r>
        <w:t xml:space="preserve">As of January 23,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 lists of suggested repositories,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bookmarkEnd w:id="241"/>
    <w:bookmarkStart w:id="270" w:name="organizing-your-project"/>
    <w:p>
      <w:pPr>
        <w:pStyle w:val="Heading1"/>
      </w:pPr>
      <w:r>
        <w:rPr>
          <w:rStyle w:val="SectionNumber"/>
        </w:rPr>
        <w:t xml:space="preserve">10</w:t>
      </w:r>
      <w:r>
        <w:tab/>
      </w:r>
      <w:r>
        <w:t xml:space="preserve">Organizing your project</w:t>
      </w:r>
    </w:p>
    <w:bookmarkStart w:id="251" w:name="learning-objectives-1"/>
    <w:p>
      <w:pPr>
        <w:pStyle w:val="Heading2"/>
      </w:pPr>
      <w:r>
        <w:rPr>
          <w:rStyle w:val="SectionNumber"/>
        </w:rPr>
        <w:t xml:space="preserve">10.1</w:t>
      </w:r>
      <w:r>
        <w:tab/>
      </w:r>
      <w:r>
        <w:t xml:space="preserve">Learning Objectives</w:t>
      </w:r>
    </w:p>
    <w:p>
      <w:pPr>
        <w:pStyle w:val="FirstParagraph"/>
      </w:pPr>
      <w:r>
        <w:drawing>
          <wp:inline>
            <wp:extent cx="5334000" cy="2961436"/>
            <wp:effectExtent b="0" l="0" r="0" t="0"/>
            <wp:docPr descr="" title="" id="243" name="Picture"/>
            <a:graphic>
              <a:graphicData uri="http://schemas.openxmlformats.org/drawingml/2006/picture">
                <pic:pic>
                  <pic:nvPicPr>
                    <pic:cNvPr descr="09-project-organization_files/figure-docx//1LMurysUhCjZb7DVF6KS9QmJ5NBjwWVjRn40MS9f2noE_gf7bed24491_1_51.png" id="244" name="Picture"/>
                    <pic:cNvPicPr>
                      <a:picLocks noChangeArrowheads="1" noChangeAspect="1"/>
                    </pic:cNvPicPr>
                  </pic:nvPicPr>
                  <pic:blipFill>
                    <a:blip r:embed="rId2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46" name="Picture"/>
            <a:graphic>
              <a:graphicData uri="http://schemas.openxmlformats.org/drawingml/2006/picture">
                <pic:pic>
                  <pic:nvPicPr>
                    <pic:cNvPr descr="09-project-organization_files/figure-docx//1LMurysUhCjZb7DVF6KS9QmJ5NBjwWVjRn40MS9f2noE_gf7bed24491_1_56.png" id="247" name="Picture"/>
                    <pic:cNvPicPr>
                      <a:picLocks noChangeArrowheads="1" noChangeAspect="1"/>
                    </pic:cNvPicPr>
                  </pic:nvPicPr>
                  <pic:blipFill>
                    <a:blip r:embed="rId24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35"/>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35"/>
        </w:numPr>
        <w:pStyle w:val="Compact"/>
      </w:pPr>
      <w:r>
        <w:t xml:space="preserve">A well-organized project helps you to keep and maintain a record of your ongoing and completed data science projects.</w:t>
      </w:r>
    </w:p>
    <w:p>
      <w:pPr>
        <w:numPr>
          <w:ilvl w:val="0"/>
          <w:numId w:val="1035"/>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35"/>
        </w:numPr>
        <w:pStyle w:val="Compact"/>
      </w:pPr>
      <w:r>
        <w:t xml:space="preserve">A well-organized project can easily be understood 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49" name="Picture"/>
            <a:graphic>
              <a:graphicData uri="http://schemas.openxmlformats.org/drawingml/2006/picture">
                <pic:pic>
                  <pic:nvPicPr>
                    <pic:cNvPr descr="09-project-organization_files/figure-docx//1LMurysUhCjZb7DVF6KS9QmJ5NBjwWVjRn40MS9f2noE_gf7bed24491_1_180.png" id="250" name="Picture"/>
                    <pic:cNvPicPr>
                      <a:picLocks noChangeArrowheads="1" noChangeAspect="1"/>
                    </pic:cNvPicPr>
                  </pic:nvPicPr>
                  <pic:blipFill>
                    <a:blip r:embed="rId248"/>
                    <a:stretch>
                      <a:fillRect/>
                    </a:stretch>
                  </pic:blipFill>
                  <pic:spPr bwMode="auto">
                    <a:xfrm>
                      <a:off x="0" y="0"/>
                      <a:ext cx="5334000" cy="2961436"/>
                    </a:xfrm>
                    <a:prstGeom prst="rect">
                      <a:avLst/>
                    </a:prstGeom>
                    <a:noFill/>
                    <a:ln w="9525">
                      <a:noFill/>
                      <a:headEnd/>
                      <a:tailEnd/>
                    </a:ln>
                  </pic:spPr>
                </pic:pic>
              </a:graphicData>
            </a:graphic>
          </wp:inline>
        </w:drawing>
      </w:r>
    </w:p>
    <w:bookmarkEnd w:id="251"/>
    <w:bookmarkStart w:id="256" w:name="organizational-strategies"/>
    <w:p>
      <w:pPr>
        <w:pStyle w:val="Heading2"/>
      </w:pPr>
      <w:r>
        <w:rPr>
          <w:rStyle w:val="SectionNumber"/>
        </w:rPr>
        <w:t xml:space="preserve">10.2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is that it:</w:t>
      </w:r>
    </w:p>
    <w:p>
      <w:pPr>
        <w:numPr>
          <w:ilvl w:val="0"/>
          <w:numId w:val="1036"/>
        </w:numPr>
        <w:pStyle w:val="Compact"/>
      </w:pPr>
      <w:r>
        <w:t xml:space="preserve">Is</w:t>
      </w:r>
      <w:r>
        <w:t xml:space="preserve"> </w:t>
      </w:r>
      <w:hyperlink r:id="rId252">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36"/>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36"/>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36"/>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36"/>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55" w:name="tips-for-organizing-your-project"/>
    <w:p>
      <w:pPr>
        <w:pStyle w:val="Heading3"/>
      </w:pPr>
      <w:r>
        <w:rPr>
          <w:rStyle w:val="SectionNumber"/>
        </w:rPr>
        <w:t xml:space="preserve">10.2.1</w:t>
      </w:r>
      <w:r>
        <w:tab/>
      </w:r>
      <w:r>
        <w:t xml:space="preserve">Tips for organizing your project:</w:t>
      </w:r>
    </w:p>
    <w:p>
      <w:pPr>
        <w:pStyle w:val="FirstParagraph"/>
      </w:pPr>
      <w:r>
        <w:t xml:space="preserve">Getting more specific, here’s some ideas of how to organize your project:</w:t>
      </w:r>
    </w:p>
    <w:p>
      <w:pPr>
        <w:numPr>
          <w:ilvl w:val="0"/>
          <w:numId w:val="1037"/>
        </w:numPr>
        <w:pStyle w:val="Compact"/>
      </w:pPr>
      <w:r>
        <w:rPr>
          <w:bCs/>
          <w:b/>
        </w:rPr>
        <w:t xml:space="preserve">Make file names informative</w:t>
      </w:r>
      <w:r>
        <w:t xml:space="preserve"> </w:t>
      </w:r>
      <w:r>
        <w:t xml:space="preserve">to those who don’t have knowledge of the project but avoid using spaces, quotes, or unusual characters in your filenames and folders – these only serve to make reading in files a nightmare in some programs.</w:t>
      </w:r>
    </w:p>
    <w:p>
      <w:pPr>
        <w:numPr>
          <w:ilvl w:val="0"/>
          <w:numId w:val="1037"/>
        </w:numPr>
        <w:pStyle w:val="Compact"/>
      </w:pPr>
      <w:r>
        <w:rPr>
          <w:bCs/>
          <w:b/>
        </w:rPr>
        <w:t xml:space="preserve">Number scripts</w:t>
      </w:r>
      <w:r>
        <w:t xml:space="preserve"> </w:t>
      </w:r>
      <w:r>
        <w:t xml:space="preserve">in the order that they are run.</w:t>
      </w:r>
    </w:p>
    <w:p>
      <w:pPr>
        <w:numPr>
          <w:ilvl w:val="0"/>
          <w:numId w:val="1037"/>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37"/>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37"/>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37"/>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37"/>
        </w:numPr>
        <w:pStyle w:val="Compact"/>
      </w:pPr>
      <w:r>
        <w:t xml:space="preserve">Make it easy on yourself,</w:t>
      </w:r>
      <w:r>
        <w:t xml:space="preserve"> </w:t>
      </w:r>
      <w:r>
        <w:rPr>
          <w:bCs/>
          <w:b/>
        </w:rPr>
        <w:t xml:space="preserve">dates aren’t necessary</w:t>
      </w:r>
      <w:r>
        <w:t xml:space="preserve">. The computer keeps track of those.</w:t>
      </w:r>
    </w:p>
    <w:p>
      <w:pPr>
        <w:numPr>
          <w:ilvl w:val="0"/>
          <w:numId w:val="1037"/>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54" w:name="example-organizational-scheme"/>
    <w:p>
      <w:pPr>
        <w:pStyle w:val="Heading4"/>
      </w:pPr>
      <w:r>
        <w:rPr>
          <w:rStyle w:val="SectionNumber"/>
        </w:rPr>
        <w:t xml:space="preserve">10.2.1.1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38"/>
        </w:numPr>
        <w:pStyle w:val="Compact"/>
      </w:pPr>
      <w:r>
        <w:rPr>
          <w:rStyle w:val="VerbatimChar"/>
        </w:rPr>
        <w:t xml:space="preserve">run_analysis.sh</w:t>
      </w:r>
      <w:r>
        <w:t xml:space="preserve"> </w:t>
      </w:r>
      <w:r>
        <w:t xml:space="preserve">- A central script that runs everything again</w:t>
      </w:r>
    </w:p>
    <w:p>
      <w:pPr>
        <w:numPr>
          <w:ilvl w:val="0"/>
          <w:numId w:val="1038"/>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38"/>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38"/>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53">
        <w:r>
          <w:rPr>
            <w:rStyle w:val="Hyperlink"/>
          </w:rPr>
          <w:t xml:space="preserve">an upcoming chapter</w:t>
        </w:r>
      </w:hyperlink>
      <w:r>
        <w:t xml:space="preserve">.</w:t>
      </w:r>
    </w:p>
    <w:p>
      <w:pPr>
        <w:numPr>
          <w:ilvl w:val="0"/>
          <w:numId w:val="1038"/>
        </w:numPr>
        <w:pStyle w:val="Compact"/>
      </w:pPr>
      <w:r>
        <w:rPr>
          <w:rStyle w:val="VerbatimChar"/>
        </w:rPr>
        <w:t xml:space="preserve">plots</w:t>
      </w:r>
      <w:r>
        <w:t xml:space="preserve"> </w:t>
      </w:r>
      <w:r>
        <w:t xml:space="preserve">- A folder of plots and resulting images</w:t>
      </w:r>
    </w:p>
    <w:p>
      <w:pPr>
        <w:numPr>
          <w:ilvl w:val="0"/>
          <w:numId w:val="1038"/>
        </w:numPr>
        <w:pStyle w:val="Compact"/>
      </w:pPr>
      <w:r>
        <w:rPr>
          <w:rStyle w:val="VerbatimChar"/>
        </w:rPr>
        <w:t xml:space="preserve">results</w:t>
      </w:r>
      <w:r>
        <w:t xml:space="preserve"> </w:t>
      </w:r>
      <w:r>
        <w:t xml:space="preserve">- A folder results</w:t>
      </w:r>
    </w:p>
    <w:p>
      <w:pPr>
        <w:numPr>
          <w:ilvl w:val="0"/>
          <w:numId w:val="1038"/>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38"/>
        </w:numPr>
        <w:pStyle w:val="Compact"/>
      </w:pPr>
      <w:r>
        <w:rPr>
          <w:rStyle w:val="VerbatimChar"/>
        </w:rPr>
        <w:t xml:space="preserve">processed-data</w:t>
      </w:r>
      <w:r>
        <w:t xml:space="preserve"> </w:t>
      </w:r>
      <w:r>
        <w:t xml:space="preserve">- Data that has been modified from the raw in some way.</w:t>
      </w:r>
    </w:p>
    <w:p>
      <w:pPr>
        <w:numPr>
          <w:ilvl w:val="0"/>
          <w:numId w:val="1038"/>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54"/>
    <w:bookmarkEnd w:id="255"/>
    <w:bookmarkEnd w:id="256"/>
    <w:bookmarkStart w:id="263" w:name="Xa0a5b4f6184eb73876d6ccf5092a728e4b50776"/>
    <w:p>
      <w:pPr>
        <w:pStyle w:val="Heading2"/>
      </w:pPr>
      <w:r>
        <w:rPr>
          <w:rStyle w:val="SectionNumber"/>
        </w:rPr>
        <w:t xml:space="preserve">10.3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39"/>
        </w:numPr>
        <w:pStyle w:val="Compact"/>
      </w:pPr>
      <w:hyperlink r:id="rId257">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39"/>
        </w:numPr>
        <w:pStyle w:val="Compact"/>
      </w:pPr>
      <w:hyperlink r:id="rId258">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39"/>
        </w:numPr>
        <w:pStyle w:val="Compact"/>
      </w:pPr>
      <w:hyperlink r:id="rId252">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39"/>
        </w:numPr>
        <w:pStyle w:val="Compact"/>
      </w:pPr>
      <w:hyperlink r:id="rId259">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39"/>
        </w:numPr>
        <w:pStyle w:val="Compact"/>
      </w:pPr>
      <w:hyperlink r:id="rId260">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39"/>
        </w:numPr>
        <w:pStyle w:val="Compact"/>
      </w:pPr>
      <w:hyperlink r:id="rId261">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39"/>
        </w:numPr>
        <w:pStyle w:val="Compact"/>
      </w:pPr>
      <w:hyperlink r:id="rId262">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63"/>
    <w:bookmarkStart w:id="267" w:name="X5dbbe0358735c36f9ddc9b3c56246f67faf2430"/>
    <w:p>
      <w:pPr>
        <w:pStyle w:val="Heading2"/>
      </w:pPr>
      <w:r>
        <w:rPr>
          <w:rStyle w:val="SectionNumber"/>
        </w:rPr>
        <w:t xml:space="preserve">10.4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64">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65">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66">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65">
        <w:r>
          <w:rPr>
            <w:rStyle w:val="Hyperlink"/>
          </w:rPr>
          <w:t xml:space="preserve">follow these instructions</w:t>
        </w:r>
      </w:hyperlink>
      <w:r>
        <w:t xml:space="preserve">.</w:t>
      </w:r>
    </w:p>
    <w:bookmarkEnd w:id="267"/>
    <w:bookmarkStart w:id="269" w:name="exercise-organize-your-project"/>
    <w:p>
      <w:pPr>
        <w:pStyle w:val="Heading2"/>
      </w:pPr>
      <w:r>
        <w:rPr>
          <w:rStyle w:val="SectionNumber"/>
        </w:rPr>
        <w:t xml:space="preserve">10.5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0"/>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0"/>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0"/>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t xml:space="preserve">After your files are organized, you are ready to move on to the next chapter and create a notebook!</w:t>
      </w:r>
    </w:p>
    <w:p>
      <w:pPr>
        <w:pStyle w:val="BodyText"/>
      </w:pPr>
      <w:r>
        <w:rPr>
          <w:bCs/>
          <w:b/>
        </w:rPr>
        <w:t xml:space="preserve">Any feedback you have regarding this exercise is greatly appreciated; you can fill out</w:t>
      </w:r>
      <w:r>
        <w:rPr>
          <w:bCs/>
          <w:b/>
        </w:rPr>
        <w:t xml:space="preserve"> </w:t>
      </w:r>
      <w:hyperlink r:id="rId268">
        <w:r>
          <w:rPr>
            <w:rStyle w:val="Hyperlink"/>
            <w:bCs/>
            <w:b/>
          </w:rPr>
          <w:t xml:space="preserve">this form</w:t>
        </w:r>
      </w:hyperlink>
      <w:r>
        <w:rPr>
          <w:bCs/>
          <w:b/>
        </w:rPr>
        <w:t xml:space="preserve">!</w:t>
      </w:r>
    </w:p>
    <w:bookmarkEnd w:id="269"/>
    <w:bookmarkEnd w:id="270"/>
    <w:bookmarkStart w:id="293" w:name="record-keeping-practices"/>
    <w:p>
      <w:pPr>
        <w:pStyle w:val="Heading1"/>
      </w:pPr>
      <w:r>
        <w:rPr>
          <w:rStyle w:val="SectionNumber"/>
        </w:rPr>
        <w:t xml:space="preserve">11</w:t>
      </w:r>
      <w:r>
        <w:tab/>
      </w:r>
      <w:r>
        <w:t xml:space="preserve">Record keeping practices</w:t>
      </w:r>
    </w:p>
    <w:p>
      <w:pPr>
        <w:pStyle w:val="FirstParagraph"/>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274"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272" name="Picture"/>
            <a:graphic>
              <a:graphicData uri="http://schemas.openxmlformats.org/drawingml/2006/picture">
                <pic:pic>
                  <pic:nvPicPr>
                    <pic:cNvPr descr="10-record-keeping_files/figure-docx//1OU5qeRgN_fojGbcyu2qEdwlcKpDO6BveWtYW_u1Hqd4_gcee686a31e_0_596.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80"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w:t>
      </w:r>
      <w:r>
        <w:t xml:space="preserve"> </w:t>
      </w:r>
      <w:hyperlink r:id="rId275">
        <w:r>
          <w:rPr>
            <w:rStyle w:val="Hyperlink"/>
          </w:rPr>
          <w:t xml:space="preserve">note-taking system</w:t>
        </w:r>
      </w:hyperlink>
      <w:r>
        <w:t xml:space="preserve">. This could be as simple as a shared Google doc, or you could consider an app like</w:t>
      </w:r>
      <w:r>
        <w:t xml:space="preserve"> </w:t>
      </w:r>
      <w:hyperlink r:id="rId276">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278" name="Picture"/>
            <a:graphic>
              <a:graphicData uri="http://schemas.openxmlformats.org/drawingml/2006/picture">
                <pic:pic>
                  <pic:nvPicPr>
                    <pic:cNvPr descr="10-record-keeping_files/figure-docx//1OU5qeRgN_fojGbcyu2qEdwlcKpDO6BveWtYW_u1Hqd4_gcee686a31e_0_622.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80"/>
    <w:bookmarkStart w:id="292"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281">
        <w:r>
          <w:rPr>
            <w:rStyle w:val="Hyperlink"/>
          </w:rPr>
          <w:t xml:space="preserve">R markdown</w:t>
        </w:r>
      </w:hyperlink>
      <w:r>
        <w:t xml:space="preserve"> </w:t>
      </w:r>
      <w:r>
        <w:t xml:space="preserve">or</w:t>
      </w:r>
      <w:r>
        <w:t xml:space="preserve"> </w:t>
      </w:r>
      <w:hyperlink r:id="rId282">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will describe more about how to use such reports in the final chapter of this course.</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284" name="Picture"/>
            <a:graphic>
              <a:graphicData uri="http://schemas.openxmlformats.org/drawingml/2006/picture">
                <pic:pic>
                  <pic:nvPicPr>
                    <pic:cNvPr descr="10-record-keeping_files/figure-docx//1OU5qeRgN_fojGbcyu2qEdwlcKpDO6BveWtYW_u1Hqd4_gcf28d80132_0_305.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87" name="Picture"/>
            <a:graphic>
              <a:graphicData uri="http://schemas.openxmlformats.org/drawingml/2006/picture">
                <pic:pic>
                  <pic:nvPicPr>
                    <pic:cNvPr descr="10-record-keeping_files/figure-docx//1OU5qeRgN_fojGbcyu2qEdwlcKpDO6BveWtYW_u1Hqd4_gcf28d80132_0_360.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record keeping tips:</w:t>
      </w:r>
    </w:p>
    <w:p>
      <w:pPr>
        <w:pStyle w:val="BodyText"/>
      </w:pPr>
      <w:r>
        <w:drawing>
          <wp:inline>
            <wp:extent cx="5334000" cy="3000375"/>
            <wp:effectExtent b="0" l="0" r="0" t="0"/>
            <wp:docPr descr="" title="" id="290" name="Picture"/>
            <a:graphic>
              <a:graphicData uri="http://schemas.openxmlformats.org/drawingml/2006/picture">
                <pic:pic>
                  <pic:nvPicPr>
                    <pic:cNvPr descr="10-record-keeping_files/figure-docx//1OU5qeRgN_fojGbcyu2qEdwlcKpDO6BveWtYW_u1Hqd4_gcd0b5dd2d8_1_40.png" id="291"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2"/>
    <w:bookmarkEnd w:id="293"/>
    <w:bookmarkStart w:id="341" w:name="creating-clear-documentation"/>
    <w:p>
      <w:pPr>
        <w:pStyle w:val="Heading1"/>
      </w:pPr>
      <w:r>
        <w:rPr>
          <w:rStyle w:val="SectionNumber"/>
        </w:rPr>
        <w:t xml:space="preserve">12</w:t>
      </w:r>
      <w:r>
        <w:tab/>
      </w:r>
      <w:r>
        <w:t xml:space="preserve">Creating clear documentation</w:t>
      </w:r>
    </w:p>
    <w:p>
      <w:pPr>
        <w:pStyle w:val="FirstParagraph"/>
      </w:pPr>
      <w:r>
        <w:t xml:space="preserve">Our goal for documentation is to be as comprehensive, navigable, and as always, as</w:t>
      </w:r>
      <w:r>
        <w:t xml:space="preserve"> </w:t>
      </w:r>
      <w:r>
        <w:rPr>
          <w:iCs/>
          <w:i/>
        </w:rPr>
        <w:t xml:space="preserve">clear</w:t>
      </w:r>
      <w:r>
        <w:t xml:space="preserve"> </w:t>
      </w:r>
      <w:r>
        <w:t xml:space="preserve">as possible.</w:t>
      </w:r>
    </w:p>
    <w:bookmarkStart w:id="297" w:name="characteristics-of-clear-documentation"/>
    <w:p>
      <w:pPr>
        <w:pStyle w:val="Heading2"/>
      </w:pPr>
      <w:r>
        <w:rPr>
          <w:rStyle w:val="SectionNumber"/>
        </w:rPr>
        <w:t xml:space="preserve">12.1</w:t>
      </w:r>
      <w:r>
        <w:tab/>
      </w:r>
      <w:r>
        <w:t xml:space="preserve">Characteristics of clear documentation</w:t>
      </w:r>
    </w:p>
    <w:bookmarkStart w:id="294" w:name="is-easy-to-find"/>
    <w:p>
      <w:pPr>
        <w:pStyle w:val="Heading3"/>
      </w:pPr>
      <w:r>
        <w:rPr>
          <w:rStyle w:val="SectionNumber"/>
        </w:rPr>
        <w:t xml:space="preserve">12.1.1</w:t>
      </w:r>
      <w:r>
        <w:tab/>
      </w:r>
      <w:r>
        <w:t xml:space="preserve">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294"/>
    <w:bookmarkStart w:id="295" w:name="is-comprehensive"/>
    <w:p>
      <w:pPr>
        <w:pStyle w:val="Heading3"/>
      </w:pPr>
      <w:r>
        <w:rPr>
          <w:rStyle w:val="SectionNumber"/>
        </w:rPr>
        <w:t xml:space="preserve">12.1.2</w:t>
      </w:r>
      <w:r>
        <w:tab/>
      </w:r>
      <w:r>
        <w:t xml:space="preserve">Is comprehensive</w:t>
      </w:r>
    </w:p>
    <w:p>
      <w:pPr>
        <w:pStyle w:val="FirstParagraph"/>
      </w:pPr>
      <w:r>
        <w:t xml:space="preserve">All items are covered in the documentation in an organized fashion – every. single. thing.</w:t>
      </w:r>
      <w:r>
        <w:t xml:space="preserve"> </w:t>
      </w:r>
      <w:r>
        <w:t xml:space="preserve">This includes all:</w:t>
      </w:r>
    </w:p>
    <w:p>
      <w:pPr>
        <w:numPr>
          <w:ilvl w:val="0"/>
          <w:numId w:val="1041"/>
        </w:numPr>
        <w:pStyle w:val="Compact"/>
      </w:pPr>
      <w:r>
        <w:t xml:space="preserve">Data sources and versions</w:t>
      </w:r>
    </w:p>
    <w:p>
      <w:pPr>
        <w:numPr>
          <w:ilvl w:val="0"/>
          <w:numId w:val="1041"/>
        </w:numPr>
        <w:pStyle w:val="Compact"/>
      </w:pPr>
      <w:r>
        <w:t xml:space="preserve">Metadata</w:t>
      </w:r>
    </w:p>
    <w:p>
      <w:pPr>
        <w:numPr>
          <w:ilvl w:val="0"/>
          <w:numId w:val="1041"/>
        </w:numPr>
        <w:pStyle w:val="Compact"/>
      </w:pPr>
      <w:r>
        <w:t xml:space="preserve">Software dependencies and their versions</w:t>
      </w:r>
    </w:p>
    <w:p>
      <w:pPr>
        <w:numPr>
          <w:ilvl w:val="0"/>
          <w:numId w:val="1041"/>
        </w:numPr>
        <w:pStyle w:val="Compact"/>
      </w:pPr>
      <w:r>
        <w:t xml:space="preserve">Terms</w:t>
      </w:r>
    </w:p>
    <w:p>
      <w:pPr>
        <w:numPr>
          <w:ilvl w:val="0"/>
          <w:numId w:val="1041"/>
        </w:numPr>
        <w:pStyle w:val="Compact"/>
      </w:pPr>
      <w:r>
        <w:t xml:space="preserve">Functions</w:t>
      </w:r>
    </w:p>
    <w:p>
      <w:pPr>
        <w:numPr>
          <w:ilvl w:val="0"/>
          <w:numId w:val="1041"/>
        </w:numPr>
        <w:pStyle w:val="Compact"/>
      </w:pPr>
      <w:r>
        <w:t xml:space="preserve">Arguments</w:t>
      </w:r>
    </w:p>
    <w:p>
      <w:pPr>
        <w:numPr>
          <w:ilvl w:val="0"/>
          <w:numId w:val="1041"/>
        </w:numPr>
        <w:pStyle w:val="Compact"/>
      </w:pPr>
      <w:r>
        <w:t xml:space="preserve">Parameters</w:t>
      </w:r>
    </w:p>
    <w:p>
      <w:pPr>
        <w:numPr>
          <w:ilvl w:val="0"/>
          <w:numId w:val="1041"/>
        </w:numPr>
        <w:pStyle w:val="Compact"/>
      </w:pPr>
      <w:r>
        <w:t xml:space="preserve">Defaults</w:t>
      </w:r>
    </w:p>
    <w:p>
      <w:pPr>
        <w:pStyle w:val="FirstParagraph"/>
      </w:pPr>
      <w:r>
        <w:rPr>
          <w:bCs/>
          <w:b/>
        </w:rPr>
        <w:t xml:space="preserve">The most useful documentation…</w:t>
      </w:r>
    </w:p>
    <w:p>
      <w:pPr>
        <w:numPr>
          <w:ilvl w:val="0"/>
          <w:numId w:val="1042"/>
        </w:numPr>
        <w:pStyle w:val="Compact"/>
      </w:pPr>
      <w:r>
        <w:t xml:space="preserve">Not only define the items and files included, but tells how it relates to other items (and they have links where relevant).</w:t>
      </w:r>
    </w:p>
    <w:p>
      <w:pPr>
        <w:numPr>
          <w:ilvl w:val="0"/>
          <w:numId w:val="1042"/>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42"/>
        </w:numPr>
        <w:pStyle w:val="Compact"/>
      </w:pPr>
      <w:r>
        <w:t xml:space="preserve">Shows how to re-run the entire analysis, example lines of code go a long way.</w:t>
      </w:r>
    </w:p>
    <w:p>
      <w:pPr>
        <w:numPr>
          <w:ilvl w:val="0"/>
          <w:numId w:val="1042"/>
        </w:numPr>
        <w:pStyle w:val="Compact"/>
      </w:pPr>
      <w:r>
        <w:t xml:space="preserve">Tries to avoid the use of jargon, but if it is absolutely necessary to use a jargon-y term it links to information about the meaning of the term.</w:t>
      </w:r>
    </w:p>
    <w:bookmarkEnd w:id="295"/>
    <w:bookmarkStart w:id="296" w:name="data-formats-are-described"/>
    <w:p>
      <w:pPr>
        <w:pStyle w:val="Heading3"/>
      </w:pPr>
      <w:r>
        <w:rPr>
          <w:rStyle w:val="SectionNumber"/>
        </w:rPr>
        <w:t xml:space="preserve">12.1.3</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can use a data format that is common. But the more that your tool is particular about an odd data format, the more your documentation needs to be specific about what the odd data format looks like. It’s very helpful to include subsetted, de-identified example files for a positive control/example.</w:t>
      </w:r>
    </w:p>
    <w:bookmarkEnd w:id="296"/>
    <w:bookmarkEnd w:id="297"/>
    <w:bookmarkStart w:id="318" w:name="types-of-documentation-you-should-have"/>
    <w:p>
      <w:pPr>
        <w:pStyle w:val="Heading2"/>
      </w:pPr>
      <w:r>
        <w:rPr>
          <w:rStyle w:val="SectionNumber"/>
        </w:rPr>
        <w:t xml:space="preserve">12.2</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w:t>
      </w:r>
      <w:r>
        <w:t xml:space="preserve"> </w:t>
      </w:r>
      <w:hyperlink r:id="rId298">
        <w:r>
          <w:rPr>
            <w:rStyle w:val="Hyperlink"/>
          </w:rPr>
          <w:t xml:space="preserve">OpenPBTA project</w:t>
        </w:r>
      </w:hyperlink>
      <w:r>
        <w:t xml:space="preserve"> </w:t>
      </w:r>
      <w:r>
        <w:t xml:space="preserve">as a real life example of well documented open source data analysis.</w:t>
      </w:r>
    </w:p>
    <w:bookmarkStart w:id="306" w:name="readmes"/>
    <w:p>
      <w:pPr>
        <w:pStyle w:val="Heading3"/>
      </w:pPr>
      <w:r>
        <w:rPr>
          <w:rStyle w:val="SectionNumber"/>
        </w:rPr>
        <w:t xml:space="preserve">12.2.1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300" name="Picture"/>
            <a:graphic>
              <a:graphicData uri="http://schemas.openxmlformats.org/drawingml/2006/picture">
                <pic:pic>
                  <pic:nvPicPr>
                    <pic:cNvPr descr="11-creating-guides_files/figure-docx//1LMurysUhCjZb7DVF6KS9QmJ5NBjwWVjRn40MS9f2noE_gf8379bb805_0_11.png" id="301" name="Picture"/>
                    <pic:cNvPicPr>
                      <a:picLocks noChangeArrowheads="1" noChangeAspect="1"/>
                    </pic:cNvPicPr>
                  </pic:nvPicPr>
                  <pic:blipFill>
                    <a:blip r:embed="rId2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43"/>
        </w:numPr>
        <w:pStyle w:val="Compact"/>
      </w:pPr>
      <w:r>
        <w:t xml:space="preserve">General purpose of the project</w:t>
      </w:r>
    </w:p>
    <w:p>
      <w:pPr>
        <w:numPr>
          <w:ilvl w:val="0"/>
          <w:numId w:val="1043"/>
        </w:numPr>
        <w:pStyle w:val="Compact"/>
      </w:pPr>
      <w:r>
        <w:t xml:space="preserve">Instructions on how to re-run the project</w:t>
      </w:r>
    </w:p>
    <w:p>
      <w:pPr>
        <w:numPr>
          <w:ilvl w:val="0"/>
          <w:numId w:val="1043"/>
        </w:numPr>
        <w:pStyle w:val="Compact"/>
      </w:pPr>
      <w:r>
        <w:t xml:space="preserve">Lists of any software required by the project</w:t>
      </w:r>
    </w:p>
    <w:p>
      <w:pPr>
        <w:numPr>
          <w:ilvl w:val="0"/>
          <w:numId w:val="1043"/>
        </w:numPr>
        <w:pStyle w:val="Compact"/>
      </w:pPr>
      <w:r>
        <w:t xml:space="preserve">Input and output file descriptions.</w:t>
      </w:r>
    </w:p>
    <w:p>
      <w:pPr>
        <w:numPr>
          <w:ilvl w:val="0"/>
          <w:numId w:val="1043"/>
        </w:numPr>
        <w:pStyle w:val="Compact"/>
      </w:pPr>
      <w:r>
        <w:t xml:space="preserve">Descriptions of any additional tools included in the project?</w:t>
      </w:r>
    </w:p>
    <w:p>
      <w:pPr>
        <w:pStyle w:val="FirstParagraph"/>
      </w:pPr>
      <w:r>
        <w:t xml:space="preserve">You can take a look at this</w:t>
      </w:r>
      <w:r>
        <w:t xml:space="preserve"> </w:t>
      </w:r>
      <w:hyperlink r:id="rId302">
        <w:r>
          <w:rPr>
            <w:rStyle w:val="Hyperlink"/>
          </w:rPr>
          <w:t xml:space="preserve">template README</w:t>
        </w:r>
      </w:hyperlink>
      <w:r>
        <w:t xml:space="preserve"> </w:t>
      </w:r>
      <w:r>
        <w:t xml:space="preserve">to get your started.</w:t>
      </w:r>
    </w:p>
    <w:bookmarkStart w:id="305" w:name="more-about-writing-readmes"/>
    <w:p>
      <w:pPr>
        <w:pStyle w:val="Heading4"/>
      </w:pPr>
      <w:r>
        <w:rPr>
          <w:rStyle w:val="SectionNumber"/>
        </w:rPr>
        <w:t xml:space="preserve">12.2.1.1</w:t>
      </w:r>
      <w:r>
        <w:tab/>
      </w:r>
      <w:r>
        <w:t xml:space="preserve">More about writing READMEs:</w:t>
      </w:r>
    </w:p>
    <w:p>
      <w:pPr>
        <w:numPr>
          <w:ilvl w:val="0"/>
          <w:numId w:val="1044"/>
        </w:numPr>
        <w:pStyle w:val="Compact"/>
      </w:pPr>
      <w:hyperlink r:id="rId303">
        <w:r>
          <w:rPr>
            <w:rStyle w:val="Hyperlink"/>
          </w:rPr>
          <w:t xml:space="preserve">How to write a good README file</w:t>
        </w:r>
      </w:hyperlink>
    </w:p>
    <w:p>
      <w:pPr>
        <w:numPr>
          <w:ilvl w:val="0"/>
          <w:numId w:val="1044"/>
        </w:numPr>
        <w:pStyle w:val="Compact"/>
      </w:pPr>
      <w:hyperlink r:id="rId304">
        <w:r>
          <w:rPr>
            <w:rStyle w:val="Hyperlink"/>
          </w:rPr>
          <w:t xml:space="preserve">How to write an awesome README</w:t>
        </w:r>
      </w:hyperlink>
    </w:p>
    <w:bookmarkEnd w:id="305"/>
    <w:bookmarkEnd w:id="306"/>
    <w:bookmarkStart w:id="310" w:name="exercise-write-a-readme-for-your-project"/>
    <w:p>
      <w:pPr>
        <w:pStyle w:val="Heading3"/>
      </w:pPr>
      <w:r>
        <w:rPr>
          <w:rStyle w:val="SectionNumber"/>
        </w:rPr>
        <w:t xml:space="preserve">12.2.2</w:t>
      </w:r>
      <w:r>
        <w:tab/>
      </w:r>
      <w:r>
        <w:t xml:space="preserve">Exercise: Write a README for your project!</w:t>
      </w:r>
    </w:p>
    <w:p>
      <w:pPr>
        <w:numPr>
          <w:ilvl w:val="0"/>
          <w:numId w:val="1045"/>
        </w:numPr>
        <w:pStyle w:val="Compact"/>
      </w:pPr>
      <w:r>
        <w:t xml:space="preserve">Download this</w:t>
      </w:r>
      <w:r>
        <w:t xml:space="preserve"> </w:t>
      </w:r>
      <w:hyperlink r:id="rId302">
        <w:r>
          <w:rPr>
            <w:rStyle w:val="Hyperlink"/>
          </w:rPr>
          <w:t xml:space="preserve">template README</w:t>
        </w:r>
      </w:hyperlink>
      <w:r>
        <w:t xml:space="preserve">.</w:t>
      </w:r>
    </w:p>
    <w:p>
      <w:pPr>
        <w:numPr>
          <w:ilvl w:val="0"/>
          <w:numId w:val="1045"/>
        </w:numPr>
        <w:pStyle w:val="Compact"/>
      </w:pPr>
      <w:r>
        <w:t xml:space="preserve">Fill in the questions inside the</w:t>
      </w:r>
      <w:r>
        <w:t xml:space="preserve"> </w:t>
      </w:r>
      <w:r>
        <w:rPr>
          <w:rStyle w:val="VerbatimChar"/>
        </w:rPr>
        <w:t xml:space="preserve">{ }</w:t>
      </w:r>
      <w:r>
        <w:t xml:space="preserve"> </w:t>
      </w:r>
      <w:r>
        <w:t xml:space="preserve">to create a README for this project.</w:t>
      </w:r>
    </w:p>
    <w:p>
      <w:pPr>
        <w:numPr>
          <w:ilvl w:val="0"/>
          <w:numId w:val="1045"/>
        </w:numPr>
        <w:pStyle w:val="Compact"/>
      </w:pPr>
      <w:r>
        <w:t xml:space="preserve">You can reference the</w:t>
      </w:r>
      <w:r>
        <w:t xml:space="preserve"> </w:t>
      </w:r>
      <w:r>
        <w:t xml:space="preserve">“</w:t>
      </w:r>
      <w:r>
        <w:t xml:space="preserve">final</w:t>
      </w:r>
      <w:r>
        <w:t xml:space="preserve">”</w:t>
      </w:r>
      <w:r>
        <w:t xml:space="preserve"> </w:t>
      </w:r>
      <w:r>
        <w:t xml:space="preserve">versions of the README, but keep in mind it will reference items that we will discuss in the</w:t>
      </w:r>
      <w:r>
        <w:t xml:space="preserve"> </w:t>
      </w:r>
      <w:r>
        <w:t xml:space="preserve">“</w:t>
      </w:r>
      <w:r>
        <w:t xml:space="preserve">advanced</w:t>
      </w:r>
      <w:r>
        <w:t xml:space="preserve">”</w:t>
      </w:r>
      <w:r>
        <w:t xml:space="preserve"> </w:t>
      </w:r>
      <w:r>
        <w:t xml:space="preserve">portion of this course. See the</w:t>
      </w:r>
      <w:r>
        <w:t xml:space="preserve"> </w:t>
      </w:r>
      <w:hyperlink r:id="rId307">
        <w:r>
          <w:rPr>
            <w:rStyle w:val="Hyperlink"/>
          </w:rPr>
          <w:t xml:space="preserve">R README here</w:t>
        </w:r>
      </w:hyperlink>
      <w:r>
        <w:t xml:space="preserve"> </w:t>
      </w:r>
      <w:r>
        <w:t xml:space="preserve">and the</w:t>
      </w:r>
      <w:r>
        <w:t xml:space="preserve"> </w:t>
      </w:r>
      <w:hyperlink r:id="rId308">
        <w:r>
          <w:rPr>
            <w:rStyle w:val="Hyperlink"/>
          </w:rPr>
          <w:t xml:space="preserve">Python README here</w:t>
        </w:r>
      </w:hyperlink>
      <w:r>
        <w:t xml:space="preserve">.</w:t>
      </w:r>
    </w:p>
    <w:p>
      <w:pPr>
        <w:numPr>
          <w:ilvl w:val="0"/>
          <w:numId w:val="1045"/>
        </w:numPr>
        <w:pStyle w:val="Compact"/>
      </w:pPr>
      <w:r>
        <w:t xml:space="preserve">Add your README and updated notebook to your GitHub repository. Follow</w:t>
      </w:r>
      <w:r>
        <w:t xml:space="preserve"> </w:t>
      </w:r>
      <w:hyperlink r:id="rId309">
        <w:r>
          <w:rPr>
            <w:rStyle w:val="Hyperlink"/>
          </w:rPr>
          <w:t xml:space="preserve">these instructions to add the latest version of your notebook to your GitHub repository</w:t>
        </w:r>
      </w:hyperlink>
      <w:r>
        <w:t xml:space="preserve">. Later, we will practice and discuss how to more fully utilize the features of GitHub but for now, just drag and drop it as the instructions linked describe.</w:t>
      </w:r>
    </w:p>
    <w:bookmarkEnd w:id="310"/>
    <w:bookmarkStart w:id="317" w:name="notebook-descriptions"/>
    <w:p>
      <w:pPr>
        <w:pStyle w:val="Heading3"/>
      </w:pPr>
      <w:r>
        <w:rPr>
          <w:rStyle w:val="SectionNumber"/>
        </w:rPr>
        <w:t xml:space="preserve">12.2.3</w:t>
      </w:r>
      <w:r>
        <w:tab/>
      </w:r>
      <w:r>
        <w:t xml:space="preserve">Notebook descriptions</w:t>
      </w:r>
    </w:p>
    <w:p>
      <w:pPr>
        <w:pStyle w:val="FirstParagraph"/>
      </w:pPr>
      <w:r>
        <w:t xml:space="preserve">The generous use and keeping of notebooks is a useful tool for documentation of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312" name="Picture"/>
            <a:graphic>
              <a:graphicData uri="http://schemas.openxmlformats.org/drawingml/2006/picture">
                <pic:pic>
                  <pic:nvPicPr>
                    <pic:cNvPr descr="11-creating-guides_files/figure-docx//1LMurysUhCjZb7DVF6KS9QmJ5NBjwWVjRn40MS9f2noE_gf8f405fdab_0_186.png" id="313" name="Picture"/>
                    <pic:cNvPicPr>
                      <a:picLocks noChangeArrowheads="1" noChangeAspect="1"/>
                    </pic:cNvPicPr>
                  </pic:nvPicPr>
                  <pic:blipFill>
                    <a:blip r:embed="rId3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314" w:name="the-purposes-of-the-notebook"/>
    <w:p>
      <w:pPr>
        <w:pStyle w:val="Heading4"/>
      </w:pPr>
      <w:r>
        <w:rPr>
          <w:rStyle w:val="SectionNumber"/>
        </w:rPr>
        <w:t xml:space="preserve">12.2.3.1</w:t>
      </w:r>
      <w:r>
        <w:tab/>
      </w:r>
      <w:r>
        <w:t xml:space="preserve">The purposes of the notebook</w:t>
      </w:r>
    </w:p>
    <w:p>
      <w:pPr>
        <w:pStyle w:val="FirstParagraph"/>
      </w:pPr>
      <w:r>
        <w:t xml:space="preserve">What scientific question are you trying to answer? Describe the dataset you are using to try to answer this and why does it help answer this question?</w:t>
      </w:r>
    </w:p>
    <w:bookmarkEnd w:id="314"/>
    <w:bookmarkStart w:id="315" w:name="the-rationales-behind-your-decisions"/>
    <w:p>
      <w:pPr>
        <w:pStyle w:val="Heading4"/>
      </w:pPr>
      <w:r>
        <w:rPr>
          <w:rStyle w:val="SectionNumber"/>
        </w:rPr>
        <w:t xml:space="preserve">12.2.3.2</w:t>
      </w:r>
      <w:r>
        <w:tab/>
      </w:r>
      <w:r>
        <w:t xml:space="preserve">The rationales behind your decisions</w:t>
      </w:r>
    </w:p>
    <w:p>
      <w:pPr>
        <w:pStyle w:val="FirstParagraph"/>
      </w:pPr>
      <w:r>
        <w:t xml:space="preserve">Describe why a particular code chunk is doing a particular thing – the more odd the code looks, the greater need for you to describe why you are doing it.</w:t>
      </w:r>
    </w:p>
    <w:p>
      <w:pPr>
        <w:pStyle w:val="BodyText"/>
      </w:pPr>
      <w:r>
        <w:t xml:space="preserve">Describe any particular filters or cutoffs you are using and how did you decide on those?</w:t>
      </w:r>
    </w:p>
    <w:p>
      <w:pPr>
        <w:pStyle w:val="BodyText"/>
      </w:pPr>
      <w:r>
        <w:t xml:space="preserve">For data wrangling steps, why are you wrangling the data in such a way – is this because a certain package you are using requires it?</w:t>
      </w:r>
    </w:p>
    <w:bookmarkEnd w:id="315"/>
    <w:bookmarkStart w:id="316" w:name="your-observations-of-the-results"/>
    <w:p>
      <w:pPr>
        <w:pStyle w:val="Heading4"/>
      </w:pPr>
      <w:r>
        <w:rPr>
          <w:rStyle w:val="SectionNumber"/>
        </w:rPr>
        <w:t xml:space="preserve">12.2.3.3</w:t>
      </w:r>
      <w:r>
        <w:tab/>
      </w:r>
      <w:r>
        <w:t xml:space="preserve">Your observations of the results</w:t>
      </w:r>
    </w:p>
    <w:p>
      <w:pPr>
        <w:pStyle w:val="FirstParagraph"/>
      </w:pPr>
      <w:r>
        <w:t xml:space="preserve">What do you think about the results? The plots and tables you show in the notebook – how do they inform your original questions?</w:t>
      </w:r>
    </w:p>
    <w:bookmarkEnd w:id="316"/>
    <w:bookmarkEnd w:id="317"/>
    <w:bookmarkEnd w:id="318"/>
    <w:bookmarkStart w:id="337" w:name="X53cb2048535be23e124dd6667fae1a4f04d91d5"/>
    <w:p>
      <w:pPr>
        <w:pStyle w:val="Heading2"/>
      </w:pPr>
      <w:r>
        <w:rPr>
          <w:rStyle w:val="SectionNumber"/>
        </w:rPr>
        <w:t xml:space="preserve">12.3</w:t>
      </w:r>
      <w:r>
        <w:tab/>
      </w:r>
      <w:r>
        <w:t xml:space="preserve">How to keep your documentation up to date</w:t>
      </w:r>
    </w:p>
    <w:p>
      <w:pPr>
        <w:pStyle w:val="FirstParagraph"/>
      </w:pPr>
      <w:r>
        <w:drawing>
          <wp:inline>
            <wp:extent cx="5334000" cy="2961436"/>
            <wp:effectExtent b="0" l="0" r="0" t="0"/>
            <wp:docPr descr="" title="" id="320" name="Picture"/>
            <a:graphic>
              <a:graphicData uri="http://schemas.openxmlformats.org/drawingml/2006/picture">
                <pic:pic>
                  <pic:nvPicPr>
                    <pic:cNvPr descr="11-creating-guides_files/figure-docx//1PH9_KlLVggYpNJI0fgvcIcft2vDtGA_mlCqKFA8gnAg_gd5f2c75a67_0_0.png" id="321" name="Picture"/>
                    <pic:cNvPicPr>
                      <a:picLocks noChangeArrowheads="1" noChangeAspect="1"/>
                    </pic:cNvPicPr>
                  </pic:nvPicPr>
                  <pic:blipFill>
                    <a:blip r:embed="rId319"/>
                    <a:stretch>
                      <a:fillRect/>
                    </a:stretch>
                  </pic:blipFill>
                  <pic:spPr bwMode="auto">
                    <a:xfrm>
                      <a:off x="0" y="0"/>
                      <a:ext cx="5334000" cy="2961436"/>
                    </a:xfrm>
                    <a:prstGeom prst="rect">
                      <a:avLst/>
                    </a:prstGeom>
                    <a:noFill/>
                    <a:ln w="9525">
                      <a:noFill/>
                      <a:headEnd/>
                      <a:tailEnd/>
                    </a:ln>
                  </pic:spPr>
                </pic:pic>
              </a:graphicData>
            </a:graphic>
          </wp:inline>
        </w:drawing>
      </w:r>
    </w:p>
    <w:bookmarkStart w:id="325" w:name="the-goal-of-documentation-maintenance"/>
    <w:p>
      <w:pPr>
        <w:pStyle w:val="Heading3"/>
      </w:pPr>
      <w:r>
        <w:rPr>
          <w:rStyle w:val="SectionNumber"/>
        </w:rPr>
        <w:t xml:space="preserve">12.3.1</w:t>
      </w:r>
      <w:r>
        <w:tab/>
      </w:r>
      <w:r>
        <w:t xml:space="preserve">The goal of documentation maintenance</w:t>
      </w:r>
    </w:p>
    <w:p>
      <w:pPr>
        <w:pStyle w:val="FirstParagraph"/>
      </w:pPr>
      <w:r>
        <w:t xml:space="preserve">Perhaps you’ve been making improvements or otherwise updating your software tool. That’s excellent and you deserve a big kudos for continuing maintenance on your tool!</w:t>
      </w:r>
    </w:p>
    <w:p>
      <w:pPr>
        <w:pStyle w:val="BodyText"/>
      </w:pPr>
      <w:r>
        <w:t xml:space="preserve">But your work is not done yet. For each (user-facing) update you make to the tool, you should also make a documentation update. As a user, the only thing worse than having a tool with no documentation at all is having a tool with documentation that is out of date or otherwise incorrect.</w:t>
      </w:r>
    </w:p>
    <w:p>
      <w:pPr>
        <w:pStyle w:val="BodyText"/>
      </w:pPr>
      <w:r>
        <w:drawing>
          <wp:inline>
            <wp:extent cx="5334000" cy="2961436"/>
            <wp:effectExtent b="0" l="0" r="0" t="0"/>
            <wp:docPr descr="" title="" id="323" name="Picture"/>
            <a:graphic>
              <a:graphicData uri="http://schemas.openxmlformats.org/drawingml/2006/picture">
                <pic:pic>
                  <pic:nvPicPr>
                    <pic:cNvPr descr="11-creating-guides_files/figure-docx//1PH9_KlLVggYpNJI0fgvcIcft2vDtGA_mlCqKFA8gnAg_gd5f2c75a67_0_5.png" id="324" name="Picture"/>
                    <pic:cNvPicPr>
                      <a:picLocks noChangeArrowheads="1" noChangeAspect="1"/>
                    </pic:cNvPicPr>
                  </pic:nvPicPr>
                  <pic:blipFill>
                    <a:blip r:embed="rId32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documentation updates aren’t prioritized, your tool can easily get several versions ahead leaving the documentation you carefully crafted rather useless and misleading.</w:t>
      </w:r>
    </w:p>
    <w:bookmarkEnd w:id="325"/>
    <w:bookmarkStart w:id="326" w:name="Xc6509ed37c626958fd82dbfe90d0a32c2cdae5b"/>
    <w:p>
      <w:pPr>
        <w:pStyle w:val="Heading3"/>
      </w:pPr>
      <w:r>
        <w:rPr>
          <w:rStyle w:val="SectionNumber"/>
        </w:rPr>
        <w:t xml:space="preserve">12.3.2</w:t>
      </w:r>
      <w:r>
        <w:tab/>
      </w:r>
      <w:r>
        <w:t xml:space="preserve">Keep your documentation in one, version-controlled place</w:t>
      </w:r>
    </w:p>
    <w:p>
      <w:pPr>
        <w:pStyle w:val="FirstParagraph"/>
      </w:pPr>
      <w:r>
        <w:t xml:space="preserve">Presumably you have some sort of process for version controlling your tool updates (we assume GitHub but could be other services). Ideally, your documentation should be version controlled similarly and, if appropriate, in the same place.</w:t>
      </w:r>
      <w:r>
        <w:t xml:space="preserve"> </w:t>
      </w:r>
      <w:r>
        <w:t xml:space="preserve">The easier you make it on yourself to update your documentation, the more likely future you will be at updating it successfully! It’s worth spending time thinking about your own development process and how you can make it easier on yourself and your team for longer-term better maintained documentation.</w:t>
      </w:r>
    </w:p>
    <w:bookmarkEnd w:id="326"/>
    <w:bookmarkStart w:id="328" w:name="Xf8e500d98cc2a9624b246c6e453af3daadbd38a"/>
    <w:p>
      <w:pPr>
        <w:pStyle w:val="Heading3"/>
      </w:pPr>
      <w:r>
        <w:rPr>
          <w:rStyle w:val="SectionNumber"/>
        </w:rPr>
        <w:t xml:space="preserve">12.3.3</w:t>
      </w:r>
      <w:r>
        <w:tab/>
      </w:r>
      <w:r>
        <w:t xml:space="preserve">Do not consider a tool fix done before its relevant documentation update is also completed</w:t>
      </w:r>
    </w:p>
    <w:p>
      <w:pPr>
        <w:pStyle w:val="FirstParagraph"/>
      </w:pPr>
      <w:r>
        <w:t xml:space="preserve">However you track your tasks, also track your documentation issues and always pair a software fix with a documentation fix – or at least check if it affects anything user-facing. To help you remind you of this, you may want to use an</w:t>
      </w:r>
      <w:r>
        <w:t xml:space="preserve"> </w:t>
      </w:r>
      <w:hyperlink r:id="rId327">
        <w:r>
          <w:rPr>
            <w:rStyle w:val="Hyperlink"/>
          </w:rPr>
          <w:t xml:space="preserve">issue template</w:t>
        </w:r>
      </w:hyperlink>
      <w:r>
        <w:t xml:space="preserve"> </w:t>
      </w:r>
      <w:r>
        <w:t xml:space="preserve">(if you use GitHub) and make sure that issue template includes a reminder to update documentation.</w:t>
      </w:r>
    </w:p>
    <w:bookmarkEnd w:id="328"/>
    <w:bookmarkStart w:id="335" w:name="make-sure-links-work"/>
    <w:p>
      <w:pPr>
        <w:pStyle w:val="Heading3"/>
      </w:pPr>
      <w:r>
        <w:rPr>
          <w:rStyle w:val="SectionNumber"/>
        </w:rPr>
        <w:t xml:space="preserve">12.3.4</w:t>
      </w:r>
      <w:r>
        <w:tab/>
      </w:r>
      <w:r>
        <w:t xml:space="preserve">Make sure links work</w:t>
      </w:r>
    </w:p>
    <w:p>
      <w:pPr>
        <w:pStyle w:val="FirstParagraph"/>
      </w:pPr>
      <w:r>
        <w:t xml:space="preserve">A very simple but all too common problem with out of date documentation is broken links!</w:t>
      </w:r>
    </w:p>
    <w:p>
      <w:pPr>
        <w:pStyle w:val="BodyText"/>
      </w:pPr>
      <w:r>
        <w:drawing>
          <wp:inline>
            <wp:extent cx="5334000" cy="2961436"/>
            <wp:effectExtent b="0" l="0" r="0" t="0"/>
            <wp:docPr descr="" title="" id="330" name="Picture"/>
            <a:graphic>
              <a:graphicData uri="http://schemas.openxmlformats.org/drawingml/2006/picture">
                <pic:pic>
                  <pic:nvPicPr>
                    <pic:cNvPr descr="11-creating-guides_files/figure-docx//1PH9_KlLVggYpNJI0fgvcIcft2vDtGA_mlCqKFA8gnAg_gd5f2c75a67_0_37.png" id="331" name="Picture"/>
                    <pic:cNvPicPr>
                      <a:picLocks noChangeArrowheads="1" noChangeAspect="1"/>
                    </pic:cNvPicPr>
                  </pic:nvPicPr>
                  <pic:blipFill>
                    <a:blip r:embed="rId32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can catch these broken links by manually clicking on all your links, but sometimes broken links will still slip through the cracks anyway! There are GitHub actions and other automated tools that can check your URLs for you. Take advantage of automation to do this for you so you can save your time an effort for other improvements to your tool and documentation!</w:t>
      </w:r>
    </w:p>
    <w:p>
      <w:pPr>
        <w:pStyle w:val="BodyText"/>
      </w:pPr>
      <w:r>
        <w:t xml:space="preserve">Here’s some options for automated URL-checking:</w:t>
      </w:r>
    </w:p>
    <w:p>
      <w:pPr>
        <w:numPr>
          <w:ilvl w:val="0"/>
          <w:numId w:val="1046"/>
        </w:numPr>
        <w:pStyle w:val="Compact"/>
      </w:pPr>
      <w:hyperlink r:id="rId332">
        <w:r>
          <w:rPr>
            <w:rStyle w:val="Hyperlink"/>
          </w:rPr>
          <w:t xml:space="preserve">GitHub action: urlchecker-action</w:t>
        </w:r>
      </w:hyperlink>
      <w:r>
        <w:t xml:space="preserve">.</w:t>
      </w:r>
      <w:r>
        <w:br/>
      </w:r>
    </w:p>
    <w:p>
      <w:pPr>
        <w:numPr>
          <w:ilvl w:val="0"/>
          <w:numId w:val="1046"/>
        </w:numPr>
        <w:pStyle w:val="Compact"/>
      </w:pPr>
      <w:hyperlink r:id="rId333">
        <w:r>
          <w:rPr>
            <w:rStyle w:val="Hyperlink"/>
          </w:rPr>
          <w:t xml:space="preserve">GitHub action: URL checker</w:t>
        </w:r>
      </w:hyperlink>
      <w:r>
        <w:t xml:space="preserve">.</w:t>
      </w:r>
      <w:r>
        <w:br/>
      </w:r>
    </w:p>
    <w:p>
      <w:pPr>
        <w:numPr>
          <w:ilvl w:val="0"/>
          <w:numId w:val="1046"/>
        </w:numPr>
        <w:pStyle w:val="Compact"/>
      </w:pPr>
      <w:hyperlink r:id="rId334">
        <w:r>
          <w:rPr>
            <w:rStyle w:val="Hyperlink"/>
          </w:rPr>
          <w:t xml:space="preserve">6 Tools to Find Broken Links on Your Website</w:t>
        </w:r>
      </w:hyperlink>
      <w:r>
        <w:t xml:space="preserve"> </w:t>
      </w:r>
      <w:r>
        <w:t xml:space="preserve">(</w:t>
      </w:r>
      <w:hyperlink w:anchor="ref-OutlookStudios2020">
        <w:r>
          <w:rPr>
            <w:rStyle w:val="Hyperlink"/>
          </w:rPr>
          <w:t xml:space="preserve">Studios 2020</w:t>
        </w:r>
      </w:hyperlink>
      <w:r>
        <w:t xml:space="preserve">)</w:t>
      </w:r>
      <w:r>
        <w:t xml:space="preserve">.</w:t>
      </w:r>
    </w:p>
    <w:bookmarkEnd w:id="335"/>
    <w:bookmarkStart w:id="336" w:name="set-aside-time-to-do-maintenance"/>
    <w:p>
      <w:pPr>
        <w:pStyle w:val="Heading3"/>
      </w:pPr>
      <w:r>
        <w:rPr>
          <w:rStyle w:val="SectionNumber"/>
        </w:rPr>
        <w:t xml:space="preserve">12.3.5</w:t>
      </w:r>
      <w:r>
        <w:tab/>
      </w:r>
      <w:r>
        <w:t xml:space="preserve">Set aside time to do maintenance</w:t>
      </w:r>
    </w:p>
    <w:p>
      <w:pPr>
        <w:pStyle w:val="FirstParagraph"/>
      </w:pPr>
      <w:r>
        <w:t xml:space="preserve">In an academic setting it can be hard to find time for things that don’t have urgent deadlines. But long term we know maintenance is best done little by little. In order to best maintain your work long term its best to set aside time on your calendar to actually do the maintenance. Otherwise it may never happen.</w:t>
      </w:r>
    </w:p>
    <w:p>
      <w:pPr>
        <w:pStyle w:val="BodyText"/>
      </w:pPr>
      <w:r>
        <w:t xml:space="preserve">We encourage funding institutions to recognize that maintenance is the most frugal strategy. Whether it be for software or course or other products, maintenance should be prioritized for the long term benefit of the research community. More funding opportunities should be set aside for maintenance of current products as opposed to always creating new products that will also decay if not maintained.</w:t>
      </w:r>
    </w:p>
    <w:bookmarkEnd w:id="336"/>
    <w:bookmarkEnd w:id="337"/>
    <w:bookmarkStart w:id="338" w:name="Xefb0eea2da94a7faa2d0c6433d3df8f017a7aff"/>
    <w:p>
      <w:pPr>
        <w:pStyle w:val="Heading2"/>
      </w:pPr>
      <w:r>
        <w:rPr>
          <w:rStyle w:val="SectionNumber"/>
        </w:rPr>
        <w:t xml:space="preserve">12.4</w:t>
      </w:r>
      <w:r>
        <w:tab/>
      </w:r>
      <w:r>
        <w:t xml:space="preserve">Exercise 1: Add a reminder for documentation updates to your task manager</w:t>
      </w:r>
    </w:p>
    <w:p>
      <w:pPr>
        <w:numPr>
          <w:ilvl w:val="0"/>
          <w:numId w:val="1047"/>
        </w:numPr>
        <w:pStyle w:val="Compact"/>
      </w:pPr>
      <w:r>
        <w:t xml:space="preserve">If you use GitHub, add an</w:t>
      </w:r>
      <w:r>
        <w:t xml:space="preserve"> </w:t>
      </w:r>
      <w:hyperlink r:id="rId327">
        <w:r>
          <w:rPr>
            <w:rStyle w:val="Hyperlink"/>
          </w:rPr>
          <w:t xml:space="preserve">issue template</w:t>
        </w:r>
      </w:hyperlink>
      <w:r>
        <w:t xml:space="preserve"> </w:t>
      </w:r>
      <w:r>
        <w:t xml:space="preserve">that has a reminder to update documentation.</w:t>
      </w:r>
      <w:r>
        <w:br/>
      </w:r>
    </w:p>
    <w:p>
      <w:pPr>
        <w:numPr>
          <w:ilvl w:val="0"/>
          <w:numId w:val="1047"/>
        </w:numPr>
        <w:pStyle w:val="Compact"/>
      </w:pPr>
      <w:r>
        <w:t xml:space="preserve">If you use something else for task management, look for some other way to remind yourself (and your fellow developers on the project) to keep documentation up-to-date for each change.</w:t>
      </w:r>
    </w:p>
    <w:bookmarkEnd w:id="338"/>
    <w:bookmarkStart w:id="340" w:name="exercise-2-implement-a-url-checker"/>
    <w:p>
      <w:pPr>
        <w:pStyle w:val="Heading2"/>
      </w:pPr>
      <w:r>
        <w:rPr>
          <w:rStyle w:val="SectionNumber"/>
        </w:rPr>
        <w:t xml:space="preserve">12.5</w:t>
      </w:r>
      <w:r>
        <w:tab/>
      </w:r>
      <w:r>
        <w:t xml:space="preserve">Exercise 2: Implement a URL checker</w:t>
      </w:r>
    </w:p>
    <w:p>
      <w:pPr>
        <w:numPr>
          <w:ilvl w:val="0"/>
          <w:numId w:val="1048"/>
        </w:numPr>
        <w:pStyle w:val="Compact"/>
      </w:pPr>
      <w:r>
        <w:t xml:space="preserve">If you use GitHub for your documentation, add a url checking GitHub action to your repository.</w:t>
      </w:r>
      <w:r>
        <w:t xml:space="preserve"> </w:t>
      </w:r>
      <w:r>
        <w:t xml:space="preserve">We used a url-checker GitHub action for developing this course!</w:t>
      </w:r>
      <w:r>
        <w:t xml:space="preserve"> </w:t>
      </w:r>
      <w:r>
        <w:t xml:space="preserve">You can see</w:t>
      </w:r>
      <w:r>
        <w:t xml:space="preserve"> </w:t>
      </w:r>
      <w:hyperlink r:id="rId339">
        <w:r>
          <w:rPr>
            <w:rStyle w:val="Hyperlink"/>
          </w:rPr>
          <w:t xml:space="preserve">ours here for an example</w:t>
        </w:r>
      </w:hyperlink>
      <w:r>
        <w:t xml:space="preserve">.</w:t>
      </w:r>
      <w:r>
        <w:br/>
      </w:r>
    </w:p>
    <w:p>
      <w:pPr>
        <w:numPr>
          <w:ilvl w:val="0"/>
          <w:numId w:val="1048"/>
        </w:numPr>
        <w:pStyle w:val="Compact"/>
      </w:pPr>
      <w:r>
        <w:t xml:space="preserve">If you use something else for version control, look into URL checkers that you can easily implement into your development process.</w:t>
      </w:r>
    </w:p>
    <w:bookmarkEnd w:id="340"/>
    <w:bookmarkEnd w:id="341"/>
    <w:bookmarkStart w:id="353" w:name="collaborating-with-informatics-experts"/>
    <w:p>
      <w:pPr>
        <w:pStyle w:val="Heading1"/>
      </w:pPr>
      <w:r>
        <w:rPr>
          <w:rStyle w:val="SectionNumber"/>
        </w:rPr>
        <w:t xml:space="preserve">13</w:t>
      </w:r>
      <w:r>
        <w:tab/>
      </w:r>
      <w:r>
        <w:t xml:space="preserve">Collaborating with informatics experts</w:t>
      </w:r>
    </w:p>
    <w:p>
      <w:pPr>
        <w:pStyle w:val="FirstParagraph"/>
      </w:pPr>
      <w:r>
        <w:t xml:space="preserve">Studies investigating biology research labs over history indicate that collaboration has been on the rise since the 1950s</w:t>
      </w:r>
      <w:r>
        <w:t xml:space="preserve"> </w:t>
      </w:r>
      <w:r>
        <w:t xml:space="preserve">(</w:t>
      </w:r>
      <w:hyperlink w:anchor="ref-vermeulen_understanding_2013">
        <w:r>
          <w:rPr>
            <w:rStyle w:val="Hyperlink"/>
            <w:bCs/>
            <w:b/>
          </w:rPr>
          <w:t xml:space="preserve">vermeulen_understanding_2013?</w:t>
        </w:r>
      </w:hyperlink>
      <w:r>
        <w:t xml:space="preserve">)</w:t>
      </w:r>
      <w:r>
        <w:t xml:space="preserve"> </w:t>
      </w:r>
      <w:r>
        <w:t xml:space="preserve">and that the rate continues to increase</w:t>
      </w:r>
      <w:r>
        <w:t xml:space="preserve"> </w:t>
      </w:r>
      <w:r>
        <w:t xml:space="preserve">(</w:t>
      </w:r>
      <w:hyperlink w:anchor="ref-sonnenwald_scientific_2007">
        <w:r>
          <w:rPr>
            <w:rStyle w:val="Hyperlink"/>
            <w:bCs/>
            <w:b/>
          </w:rPr>
          <w:t xml:space="preserve">sonnenwald_scientific_2007?</w:t>
        </w:r>
      </w:hyperlink>
      <w:r>
        <w:t xml:space="preserve">)</w:t>
      </w:r>
      <w:r>
        <w:t xml:space="preserve">. Indeed the size of biology research teams appear to have doubled from 1955 to 1990</w:t>
      </w:r>
      <w:r>
        <w:t xml:space="preserve"> </w:t>
      </w:r>
      <w:r>
        <w:t xml:space="preserve">(</w:t>
      </w:r>
      <w:hyperlink w:anchor="ref-vermeulen_understanding_2013">
        <w:r>
          <w:rPr>
            <w:rStyle w:val="Hyperlink"/>
            <w:bCs/>
            <w:b/>
          </w:rPr>
          <w:t xml:space="preserve">vermeulen_understanding_2013?</w:t>
        </w:r>
      </w:hyperlink>
      <w:r>
        <w:t xml:space="preserve">)</w:t>
      </w:r>
      <w:r>
        <w:t xml:space="preserve">. But why?</w:t>
      </w:r>
    </w:p>
    <w:bookmarkStart w:id="345" w:name="the-benefits-of-collaboration"/>
    <w:p>
      <w:pPr>
        <w:pStyle w:val="Heading3"/>
      </w:pPr>
      <w:r>
        <w:rPr>
          <w:rStyle w:val="SectionNumber"/>
        </w:rPr>
        <w:t xml:space="preserve">13.0.1</w:t>
      </w:r>
      <w:r>
        <w:tab/>
      </w:r>
      <w:r>
        <w:t xml:space="preserve">The benefits of collaboration</w:t>
      </w:r>
    </w:p>
    <w:p>
      <w:pPr>
        <w:numPr>
          <w:ilvl w:val="0"/>
          <w:numId w:val="1049"/>
        </w:numPr>
        <w:pStyle w:val="Compact"/>
      </w:pPr>
      <w:r>
        <w:rPr>
          <w:bCs/>
          <w:b/>
        </w:rPr>
        <w:t xml:space="preserve">Shared cost</w:t>
      </w:r>
    </w:p>
    <w:p>
      <w:pPr>
        <w:pStyle w:val="FirstParagraph"/>
      </w:pPr>
      <w:r>
        <w:t xml:space="preserve">Research often involves expensive technology, thus it is cost effective to share resources.</w:t>
      </w:r>
    </w:p>
    <w:p>
      <w:pPr>
        <w:numPr>
          <w:ilvl w:val="0"/>
          <w:numId w:val="1050"/>
        </w:numPr>
        <w:pStyle w:val="Compact"/>
      </w:pPr>
      <w:r>
        <w:rPr>
          <w:bCs/>
          <w:b/>
        </w:rPr>
        <w:t xml:space="preserve">Shared expertise</w:t>
      </w:r>
    </w:p>
    <w:p>
      <w:pPr>
        <w:pStyle w:val="FirstParagraph"/>
      </w:pPr>
      <w:r>
        <w:t xml:space="preserve">Now that technology affords answering in some cases more complex or broader research questions, it is often more effective to employ multiple contributors with different knowledge, skills, and perspectives. Researchers have noted that their own concept of their field changed as a result of working with investigators from other disciplines. Thus this can lead to innovation</w:t>
      </w:r>
      <w:r>
        <w:t xml:space="preserve"> </w:t>
      </w:r>
      <w:r>
        <w:t xml:space="preserve">(</w:t>
      </w:r>
      <w:hyperlink w:anchor="ref-makinen_patterning_2020">
        <w:r>
          <w:rPr>
            <w:rStyle w:val="Hyperlink"/>
            <w:bCs/>
            <w:b/>
          </w:rPr>
          <w:t xml:space="preserve">makinen_patterning_2020?</w:t>
        </w:r>
      </w:hyperlink>
      <w:r>
        <w:t xml:space="preserve">)</w:t>
      </w:r>
      <w:r>
        <w:t xml:space="preserve">.</w:t>
      </w:r>
    </w:p>
    <w:p>
      <w:pPr>
        <w:numPr>
          <w:ilvl w:val="0"/>
          <w:numId w:val="1051"/>
        </w:numPr>
        <w:pStyle w:val="Compact"/>
      </w:pPr>
      <w:r>
        <w:rPr>
          <w:bCs/>
          <w:b/>
        </w:rPr>
        <w:t xml:space="preserve">Shared burden</w:t>
      </w:r>
    </w:p>
    <w:p>
      <w:pPr>
        <w:pStyle w:val="FirstParagraph"/>
      </w:pPr>
      <w:r>
        <w:t xml:space="preserve">Doing part of the work for a project using the knowledge and skills that you are most comfortable with and seeking help from others who are more knowledgeable on other research aspects can be a more efficient strategy.</w:t>
      </w:r>
    </w:p>
    <w:p>
      <w:pPr>
        <w:numPr>
          <w:ilvl w:val="0"/>
          <w:numId w:val="1052"/>
        </w:numPr>
        <w:pStyle w:val="Compact"/>
      </w:pPr>
      <w:r>
        <w:rPr>
          <w:bCs/>
          <w:b/>
        </w:rPr>
        <w:t xml:space="preserve">Shared reliability</w:t>
      </w:r>
    </w:p>
    <w:p>
      <w:pPr>
        <w:pStyle w:val="FirstParagraph"/>
      </w:pPr>
      <w:r>
        <w:t xml:space="preserve">Including multiple team members who can each evaluate the research can improve the reliability of a project, as mistakes can be found by other members.</w:t>
      </w:r>
    </w:p>
    <w:p>
      <w:pPr>
        <w:numPr>
          <w:ilvl w:val="0"/>
          <w:numId w:val="1053"/>
        </w:numPr>
        <w:pStyle w:val="Compact"/>
      </w:pPr>
      <w:r>
        <w:rPr>
          <w:bCs/>
          <w:b/>
        </w:rPr>
        <w:t xml:space="preserve">Shared credibility</w:t>
      </w:r>
    </w:p>
    <w:p>
      <w:pPr>
        <w:pStyle w:val="FirstParagraph"/>
      </w:pPr>
      <w:r>
        <w:t xml:space="preserve">Collaborations involving experts of multiple areas can improve the perceived credibility of the work by others.</w:t>
      </w:r>
    </w:p>
    <w:p>
      <w:pPr>
        <w:pStyle w:val="BodyText"/>
      </w:pPr>
      <w:r>
        <w:drawing>
          <wp:inline>
            <wp:extent cx="5334000" cy="3000375"/>
            <wp:effectExtent b="0" l="0" r="0" t="0"/>
            <wp:docPr descr="" title="" id="343" name="Picture"/>
            <a:graphic>
              <a:graphicData uri="http://schemas.openxmlformats.org/drawingml/2006/picture">
                <pic:pic>
                  <pic:nvPicPr>
                    <pic:cNvPr descr="12-collaboration_files/figure-docx//1OU5qeRgN_fojGbcyu2qEdwlcKpDO6BveWtYW_u1Hqd4_p.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52" w:name="potential-challenges"/>
    <w:p>
      <w:pPr>
        <w:pStyle w:val="Heading3"/>
      </w:pPr>
      <w:r>
        <w:rPr>
          <w:rStyle w:val="SectionNumber"/>
        </w:rPr>
        <w:t xml:space="preserve">13.0.2</w:t>
      </w:r>
      <w:r>
        <w:tab/>
      </w:r>
      <w:r>
        <w:t xml:space="preserve">Potential challenges</w:t>
      </w:r>
    </w:p>
    <w:p>
      <w:pPr>
        <w:pStyle w:val="FirstParagraph"/>
      </w:pPr>
      <w:r>
        <w:t xml:space="preserve">There are always challenges when collaborating with others, but some of these are particularly enhanced in multi-disciplinary teams. Here are some challenges that you may encounter when a collaboration involves informatics experts.</w:t>
      </w:r>
    </w:p>
    <w:p>
      <w:pPr>
        <w:pStyle w:val="BodyText"/>
      </w:pPr>
      <w:r>
        <w:t xml:space="preserve">Bad collaboration:</w:t>
      </w:r>
    </w:p>
    <w:p>
      <w:pPr>
        <w:pStyle w:val="BodyText"/>
      </w:pPr>
      <w:r>
        <w:drawing>
          <wp:inline>
            <wp:extent cx="5334000" cy="3000375"/>
            <wp:effectExtent b="0" l="0" r="0" t="0"/>
            <wp:docPr descr="" title="" id="347" name="Picture"/>
            <a:graphic>
              <a:graphicData uri="http://schemas.openxmlformats.org/drawingml/2006/picture">
                <pic:pic>
                  <pic:nvPicPr>
                    <pic:cNvPr descr="12-collaboration_files/figure-docx//1OU5qeRgN_fojGbcyu2qEdwlcKpDO6BveWtYW_u1Hqd4_gc53d3d234f_0_21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r>
        <w:rPr>
          <w:bCs/>
          <w:b/>
        </w:rPr>
        <w:t xml:space="preserve">Communication Differences</w:t>
      </w:r>
    </w:p>
    <w:p>
      <w:pPr>
        <w:pStyle w:val="FirstParagraph"/>
      </w:pPr>
      <w:r>
        <w:t xml:space="preserve">Extra care needs to be taken to ensure that communication across groups is effective.</w:t>
      </w:r>
    </w:p>
    <w:p>
      <w:pPr>
        <w:pStyle w:val="BodyText"/>
      </w:pPr>
      <w:r>
        <w:t xml:space="preserve">Typically researchers will not meet as often with a collaborator as they would with an internal team member. Therefore, poor communication in a collaboration can lead to more costly misdirection and thus wasted time and effort.</w:t>
      </w:r>
    </w:p>
    <w:p>
      <w:pPr>
        <w:pStyle w:val="BodyText"/>
      </w:pPr>
      <w:r>
        <w:t xml:space="preserve">Furthermore, as investigators often have different backgrounds, differences in jargon and language can make communication more challenging.</w:t>
      </w:r>
    </w:p>
    <w:p>
      <w:pPr>
        <w:pStyle w:val="BodyText"/>
      </w:pPr>
      <w:r>
        <w:t xml:space="preserve">Having</w:t>
      </w:r>
      <w:r>
        <w:t xml:space="preserve"> </w:t>
      </w:r>
      <w:r>
        <w:rPr>
          <w:bCs/>
          <w:b/>
        </w:rPr>
        <w:t xml:space="preserve">internal</w:t>
      </w:r>
      <w:r>
        <w:t xml:space="preserve"> </w:t>
      </w:r>
      <w:r>
        <w:t xml:space="preserve">team members with some</w:t>
      </w:r>
      <w:r>
        <w:t xml:space="preserve"> </w:t>
      </w:r>
      <w:r>
        <w:rPr>
          <w:bCs/>
          <w:b/>
        </w:rPr>
        <w:t xml:space="preserve">familiarity</w:t>
      </w:r>
      <w:r>
        <w:t xml:space="preserve"> </w:t>
      </w:r>
      <w:r>
        <w:t xml:space="preserve">with informatics can be very beneficial for translating discussions with collaborators who are informatics experts.</w:t>
      </w:r>
    </w:p>
    <w:p>
      <w:pPr>
        <w:pStyle w:val="BodyText"/>
      </w:pPr>
      <w:r>
        <w:t xml:space="preserve">One solution to this is to have</w:t>
      </w:r>
      <w:r>
        <w:t xml:space="preserve"> </w:t>
      </w:r>
      <w:r>
        <w:rPr>
          <w:bCs/>
          <w:b/>
        </w:rPr>
        <w:t xml:space="preserve">trainees work in both labs</w:t>
      </w:r>
      <w:r>
        <w:t xml:space="preserve">. This can be especially beneficial for the trainee who will become accustomed to two research styles and will learn a diverse set of skills. This allows the trainee to potentially have their own multi-disciplinary lab in the future</w:t>
      </w:r>
      <w:r>
        <w:t xml:space="preserve"> </w:t>
      </w:r>
      <w:r>
        <w:t xml:space="preserve">(</w:t>
      </w:r>
      <w:hyperlink w:anchor="ref-makinen_patterning_2020">
        <w:r>
          <w:rPr>
            <w:rStyle w:val="Hyperlink"/>
            <w:bCs/>
            <w:b/>
          </w:rPr>
          <w:t xml:space="preserve">makinen_patterning_2020?</w:t>
        </w:r>
      </w:hyperlink>
      <w:r>
        <w:t xml:space="preserve">)</w:t>
      </w:r>
      <w:r>
        <w:t xml:space="preserve">.</w:t>
      </w:r>
    </w:p>
    <w:p>
      <w:pPr>
        <w:pStyle w:val="BodyText"/>
      </w:pPr>
      <w:r>
        <w:t xml:space="preserve">Another important method that can help resolve this issue is to have members provide</w:t>
      </w:r>
      <w:r>
        <w:t xml:space="preserve"> </w:t>
      </w:r>
      <w:r>
        <w:rPr>
          <w:bCs/>
          <w:b/>
        </w:rPr>
        <w:t xml:space="preserve">educational seminars</w:t>
      </w:r>
      <w:r>
        <w:t xml:space="preserve"> </w:t>
      </w:r>
      <w:r>
        <w:t xml:space="preserve">for participating members about the fundamentals of their work.</w:t>
      </w:r>
    </w:p>
    <w:p>
      <w:pPr>
        <w:numPr>
          <w:ilvl w:val="0"/>
          <w:numId w:val="1055"/>
        </w:numPr>
        <w:pStyle w:val="Compact"/>
      </w:pPr>
      <w:r>
        <w:rPr>
          <w:bCs/>
          <w:b/>
        </w:rPr>
        <w:t xml:space="preserve">Different research style and goals</w:t>
      </w:r>
    </w:p>
    <w:p>
      <w:pPr>
        <w:pStyle w:val="FirstParagraph"/>
      </w:pPr>
      <w:r>
        <w:t xml:space="preserve">Beyond differences in language, differences in research style and goals can lead to conflict.</w:t>
      </w:r>
    </w:p>
    <w:p>
      <w:pPr>
        <w:pStyle w:val="BlockText"/>
      </w:pPr>
      <w:r>
        <w:t xml:space="preserve">“</w:t>
      </w:r>
      <w:r>
        <w:t xml:space="preserve">Scholars’ different styles of thought, standards, research traditions, techniques, and languages can be difficult to translate across disciplinary domains</w:t>
      </w:r>
      <w:r>
        <w:t xml:space="preserve">”</w:t>
      </w:r>
      <w:r>
        <w:t xml:space="preserve"> </w:t>
      </w:r>
      <w:r>
        <w:t xml:space="preserve">(</w:t>
      </w:r>
      <w:hyperlink w:anchor="ref-makinen_patterning_2020">
        <w:r>
          <w:rPr>
            <w:rStyle w:val="Hyperlink"/>
            <w:bCs/>
            <w:b/>
          </w:rPr>
          <w:t xml:space="preserve">makinen_patterning_2020?</w:t>
        </w:r>
      </w:hyperlink>
      <w:r>
        <w:t xml:space="preserve">)</w:t>
      </w:r>
      <w:r>
        <w:t xml:space="preserve">.</w:t>
      </w:r>
    </w:p>
    <w:p>
      <w:pPr>
        <w:pStyle w:val="FirstParagraph"/>
      </w:pPr>
      <w:r>
        <w:t xml:space="preserve">Making clear research standards and goals, as well as outlining clear specific tasks at the beginning of a project can help to avoid this issue. Furthermore, meeting consistently throughout the duration of a project can also help to make sure that standards are maintained. Additionally, these meetings should include discussions about intellectual property, authorship, leadership, and defining what success looks likes to each of the various members. Defining these details early can avoid major conflict later.</w:t>
      </w:r>
    </w:p>
    <w:p>
      <w:pPr>
        <w:pStyle w:val="BodyText"/>
      </w:pPr>
      <w:r>
        <w:t xml:space="preserve">Furthermore, it is critical to keep in mind the diversity of career goals of research team members, as junior team members may have a challenging time persuading others of their independence and contributions when they work on largely collaborative projects. It is also necessary to ensure that junior members have time to devote to their own research programs.</w:t>
      </w:r>
      <w:r>
        <w:t xml:space="preserve"> </w:t>
      </w:r>
      <w:r>
        <w:t xml:space="preserve">(</w:t>
      </w:r>
      <w:hyperlink w:anchor="ref-sonnenwald_scientific_2007">
        <w:r>
          <w:rPr>
            <w:rStyle w:val="Hyperlink"/>
            <w:bCs/>
            <w:b/>
          </w:rPr>
          <w:t xml:space="preserve">sonnenwald_scientific_2007?</w:t>
        </w:r>
      </w:hyperlink>
      <w:r>
        <w:t xml:space="preserve">)</w:t>
      </w:r>
      <w:r>
        <w:t xml:space="preserve"> </w:t>
      </w:r>
      <w:r>
        <w:t xml:space="preserve">Support should be provided for these junior collaborators by more senior collaborators.</w:t>
      </w:r>
    </w:p>
    <w:p>
      <w:pPr>
        <w:numPr>
          <w:ilvl w:val="0"/>
          <w:numId w:val="1056"/>
        </w:numPr>
        <w:pStyle w:val="Compact"/>
      </w:pPr>
      <w:r>
        <w:rPr>
          <w:bCs/>
          <w:b/>
        </w:rPr>
        <w:t xml:space="preserve">Different capabilities</w:t>
      </w:r>
    </w:p>
    <w:p>
      <w:pPr>
        <w:pStyle w:val="FirstParagraph"/>
      </w:pPr>
      <w:r>
        <w:t xml:space="preserve">Research of multi-disciplinary collaborations has revealed that when collaborating members are unclear of how their expertise and work contributes to the project, they are less motivated and fell less valued.</w:t>
      </w:r>
    </w:p>
    <w:p>
      <w:pPr>
        <w:pStyle w:val="BodyText"/>
      </w:pPr>
      <w:r>
        <w:t xml:space="preserve">Working with members of different backgrounds to determine how their expertise can contribute to the project, as opposed to simply assigning them a task, will not only help with morale, but it can also better define how a collaborator can further contribute to a project in ways that you may not already expect</w:t>
      </w:r>
      <w:r>
        <w:t xml:space="preserve"> </w:t>
      </w:r>
      <w:r>
        <w:t xml:space="preserve">(</w:t>
      </w:r>
      <w:hyperlink w:anchor="ref-makinen_patterning_2020">
        <w:r>
          <w:rPr>
            <w:rStyle w:val="Hyperlink"/>
            <w:bCs/>
            <w:b/>
          </w:rPr>
          <w:t xml:space="preserve">makinen_patterning_2020?</w:t>
        </w:r>
      </w:hyperlink>
      <w:r>
        <w:t xml:space="preserve">)</w:t>
      </w:r>
      <w:r>
        <w:t xml:space="preserve">.</w:t>
      </w:r>
    </w:p>
    <w:p>
      <w:pPr>
        <w:numPr>
          <w:ilvl w:val="0"/>
          <w:numId w:val="1057"/>
        </w:numPr>
        <w:pStyle w:val="Compact"/>
      </w:pPr>
      <w:r>
        <w:rPr>
          <w:bCs/>
          <w:b/>
        </w:rPr>
        <w:t xml:space="preserve">Reduced sense of responsibility</w:t>
      </w:r>
    </w:p>
    <w:p>
      <w:pPr>
        <w:pStyle w:val="FirstParagraph"/>
      </w:pPr>
      <w:r>
        <w:t xml:space="preserve">Another concern of collaboration is that team members may feel less responsibility or commitment to a project than for a project within their own lab.</w:t>
      </w:r>
    </w:p>
    <w:p>
      <w:pPr>
        <w:pStyle w:val="BodyText"/>
      </w:pPr>
      <w:r>
        <w:t xml:space="preserve">Defining tasks and expected due dates can help reduce this issue. Discussions to establish due dates should</w:t>
      </w:r>
      <w:r>
        <w:t xml:space="preserve"> </w:t>
      </w:r>
      <w:r>
        <w:rPr>
          <w:bCs/>
          <w:b/>
        </w:rPr>
        <w:t xml:space="preserve">always include</w:t>
      </w:r>
      <w:r>
        <w:t xml:space="preserve"> </w:t>
      </w:r>
      <w:r>
        <w:t xml:space="preserve">team members with</w:t>
      </w:r>
      <w:r>
        <w:t xml:space="preserve"> </w:t>
      </w:r>
      <w:r>
        <w:rPr>
          <w:bCs/>
          <w:b/>
        </w:rPr>
        <w:t xml:space="preserve">expertise in each area</w:t>
      </w:r>
      <w:r>
        <w:t xml:space="preserve"> </w:t>
      </w:r>
      <w:r>
        <w:t xml:space="preserve">of science, as tasks may not take the amount of time that another researcher would expect. It is a common misconception that informatics tasks take less time than the tasks actually take in reality.</w:t>
      </w:r>
    </w:p>
    <w:p>
      <w:pPr>
        <w:numPr>
          <w:ilvl w:val="0"/>
          <w:numId w:val="1058"/>
        </w:numPr>
        <w:pStyle w:val="Compact"/>
      </w:pPr>
      <w:r>
        <w:rPr>
          <w:bCs/>
          <w:b/>
        </w:rPr>
        <w:t xml:space="preserve">Research is dynamic</w:t>
      </w:r>
    </w:p>
    <w:p>
      <w:pPr>
        <w:pStyle w:val="FirstParagraph"/>
      </w:pPr>
      <w:r>
        <w:t xml:space="preserve">Research always has an element of trial and error. Protocols may change and new scientific questions may emerge. Frequent meetings with all group members to understand the dynamics of the project are critical. Furthermore, flexibility and understanding is required. It should be expected that aspects about the project will change.</w:t>
      </w:r>
    </w:p>
    <w:p>
      <w:pPr>
        <w:numPr>
          <w:ilvl w:val="0"/>
          <w:numId w:val="1059"/>
        </w:numPr>
        <w:pStyle w:val="Compact"/>
      </w:pPr>
      <w:r>
        <w:rPr>
          <w:bCs/>
          <w:b/>
        </w:rPr>
        <w:t xml:space="preserve">Different levels of resources</w:t>
      </w:r>
    </w:p>
    <w:p>
      <w:pPr>
        <w:pStyle w:val="FirstParagraph"/>
      </w:pPr>
      <w:r>
        <w:t xml:space="preserve">Particularly when collaborating with community members, community colleges, and institutions that are</w:t>
      </w:r>
      <w:r>
        <w:t xml:space="preserve"> </w:t>
      </w:r>
      <w:r>
        <w:t xml:space="preserve">“</w:t>
      </w:r>
      <w:r>
        <w:t xml:space="preserve">Equity-oriented</w:t>
      </w:r>
      <w:r>
        <w:t xml:space="preserve">”</w:t>
      </w:r>
      <w:r>
        <w:t xml:space="preserve"> </w:t>
      </w:r>
      <w:r>
        <w:t xml:space="preserve">and serving populations that have historically been marginalized or</w:t>
      </w:r>
      <w:r>
        <w:t xml:space="preserve"> </w:t>
      </w:r>
      <w:r>
        <w:t xml:space="preserve">“</w:t>
      </w:r>
      <w:r>
        <w:t xml:space="preserve">minoritized</w:t>
      </w:r>
      <w:r>
        <w:t xml:space="preserve">”</w:t>
      </w:r>
      <w:r>
        <w:t xml:space="preserve"> </w:t>
      </w:r>
      <w:r>
        <w:t xml:space="preserve">(</w:t>
      </w:r>
      <w:hyperlink w:anchor="ref-blake_case_2017">
        <w:r>
          <w:rPr>
            <w:rStyle w:val="Hyperlink"/>
            <w:bCs/>
            <w:b/>
          </w:rPr>
          <w:t xml:space="preserve">blake_case_2017?</w:t>
        </w:r>
      </w:hyperlink>
      <w:r>
        <w:t xml:space="preserve">)</w:t>
      </w:r>
      <w:r>
        <w:t xml:space="preserve">, it is important to keep in mind that large differences in resources may exist between collaborating members.</w:t>
      </w:r>
    </w:p>
    <w:p>
      <w:pPr>
        <w:pStyle w:val="BodyText"/>
      </w:pPr>
      <w:r>
        <w:t xml:space="preserve">Sharing and discussing budget information early and often can help research members to understand what expectations are reasonable and how collaboration partners may best assist one another.</w:t>
      </w:r>
    </w:p>
    <w:p>
      <w:pPr>
        <w:pStyle w:val="BodyText"/>
      </w:pPr>
      <w:r>
        <w:t xml:space="preserve">It is also important to recognize that:</w:t>
      </w:r>
    </w:p>
    <w:p>
      <w:pPr>
        <w:pStyle w:val="BlockText"/>
      </w:pPr>
      <w:r>
        <w:t xml:space="preserve">“</w:t>
      </w:r>
      <w:r>
        <w:t xml:space="preserve">There is a common misconception that the lack of physical experimentation and laboratory supplies makes analysis work automated, quick, and inexpensive</w:t>
      </w:r>
      <w:r>
        <w:t xml:space="preserve">”</w:t>
      </w:r>
      <w:r>
        <w:t xml:space="preserve"> </w:t>
      </w:r>
      <w:r>
        <w:t xml:space="preserve">(</w:t>
      </w:r>
      <w:hyperlink w:anchor="ref-carpenter_cultivating_2021">
        <w:r>
          <w:rPr>
            <w:rStyle w:val="Hyperlink"/>
            <w:bCs/>
            <w:b/>
          </w:rPr>
          <w:t xml:space="preserve">carpenter_cultivating_2021?</w:t>
        </w:r>
      </w:hyperlink>
      <w:r>
        <w:t xml:space="preserve">)</w:t>
      </w:r>
      <w:r>
        <w:t xml:space="preserve">.</w:t>
      </w:r>
    </w:p>
    <w:p>
      <w:pPr>
        <w:pStyle w:val="FirstParagraph"/>
      </w:pPr>
      <w:r>
        <w:t xml:space="preserve">However:</w:t>
      </w:r>
    </w:p>
    <w:p>
      <w:pPr>
        <w:pStyle w:val="BlockText"/>
      </w:pPr>
      <w:r>
        <w:t xml:space="preserve">“</w:t>
      </w:r>
      <w:r>
        <w:t xml:space="preserve">In reality, even for well-established data types, analysis can often take</w:t>
      </w:r>
      <w:r>
        <w:t xml:space="preserve"> </w:t>
      </w:r>
      <w:r>
        <w:rPr>
          <w:bCs/>
          <w:b/>
        </w:rPr>
        <w:t xml:space="preserve">as much or more time</w:t>
      </w:r>
      <w:r>
        <w:t xml:space="preserve"> </w:t>
      </w:r>
      <w:r>
        <w:t xml:space="preserve">and effort to perform as generating the data at the bench. Moreover, it typically also requires pipeline optimization, software development and maintenance, and user interfaces so that methods remain usable beyond the scope of a single publication or project</w:t>
      </w:r>
      <w:r>
        <w:t xml:space="preserve">”</w:t>
      </w:r>
      <w:r>
        <w:t xml:space="preserve"> </w:t>
      </w:r>
      <w:r>
        <w:t xml:space="preserve">(</w:t>
      </w:r>
      <w:hyperlink w:anchor="ref-carpenter_cultivating_2021">
        <w:r>
          <w:rPr>
            <w:rStyle w:val="Hyperlink"/>
            <w:bCs/>
            <w:b/>
          </w:rPr>
          <w:t xml:space="preserve">carpenter_cultivating_2021?</w:t>
        </w:r>
      </w:hyperlink>
      <w:r>
        <w:t xml:space="preserve">)</w:t>
      </w:r>
      <w:r>
        <w:t xml:space="preserve">.</w:t>
      </w:r>
    </w:p>
    <w:p>
      <w:pPr>
        <w:pStyle w:val="FirstParagraph"/>
      </w:pPr>
      <w:r>
        <w:t xml:space="preserve">Don’t forget to provide some budget for your informatics collaborators, as their time ultimately does cost money and there may be computational costs that you may not be aware of.</w:t>
      </w:r>
    </w:p>
    <w:p>
      <w:pPr>
        <w:pStyle w:val="BodyText"/>
      </w:pPr>
      <w:r>
        <w:drawing>
          <wp:inline>
            <wp:extent cx="5334000" cy="3000375"/>
            <wp:effectExtent b="0" l="0" r="0" t="0"/>
            <wp:docPr descr="" title="" id="350" name="Picture"/>
            <a:graphic>
              <a:graphicData uri="http://schemas.openxmlformats.org/drawingml/2006/picture">
                <pic:pic>
                  <pic:nvPicPr>
                    <pic:cNvPr descr="12-collaboration_files/figure-docx//1OU5qeRgN_fojGbcyu2qEdwlcKpDO6BveWtYW_u1Hqd4_gdd469195e0_0_5.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78" w:name="guidelines-for-good-metadata"/>
    <w:p>
      <w:pPr>
        <w:pStyle w:val="Heading1"/>
      </w:pPr>
      <w:r>
        <w:rPr>
          <w:rStyle w:val="SectionNumber"/>
        </w:rPr>
        <w:t xml:space="preserve">14</w:t>
      </w:r>
      <w:r>
        <w:tab/>
      </w:r>
      <w:r>
        <w:t xml:space="preserve">Guidelines for Good Metadata</w:t>
      </w:r>
    </w:p>
    <w:bookmarkStart w:id="361" w:name="what-are-metadata"/>
    <w:p>
      <w:pPr>
        <w:pStyle w:val="Heading2"/>
      </w:pPr>
      <w:r>
        <w:rPr>
          <w:rStyle w:val="SectionNumber"/>
        </w:rPr>
        <w:t xml:space="preserve">14.1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55" name="Picture"/>
            <a:graphic>
              <a:graphicData uri="http://schemas.openxmlformats.org/drawingml/2006/picture">
                <pic:pic>
                  <pic:nvPicPr>
                    <pic:cNvPr descr="13-guidines-for-metadata_files/figure-docx//1YwxXy2rnUgbx_7B7ENH9wpDX-j6JpJz6lGVzOkjo0qY_g12709027cba_1_12.png" id="356"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58" name="Picture"/>
            <a:graphic>
              <a:graphicData uri="http://schemas.openxmlformats.org/drawingml/2006/picture">
                <pic:pic>
                  <pic:nvPicPr>
                    <pic:cNvPr descr="13-guidines-for-metadata_files/figure-docx//1YwxXy2rnUgbx_7B7ENH9wpDX-j6JpJz6lGVzOkjo0qY_g12709027cba_1_45.png" id="359"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60">
        <w:r>
          <w:rPr>
            <w:rStyle w:val="Hyperlink"/>
          </w:rPr>
          <w:t xml:space="preserve">course about data management</w:t>
        </w:r>
      </w:hyperlink>
      <w:r>
        <w:t xml:space="preserve">.</w:t>
      </w:r>
    </w:p>
    <w:bookmarkEnd w:id="361"/>
    <w:bookmarkStart w:id="377" w:name="how-to-create-metadata"/>
    <w:p>
      <w:pPr>
        <w:pStyle w:val="Heading2"/>
      </w:pPr>
      <w:r>
        <w:rPr>
          <w:rStyle w:val="SectionNumber"/>
        </w:rPr>
        <w:t xml:space="preserve">14.2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69" w:name="the-goals-in-creating-your-metadata"/>
    <w:p>
      <w:pPr>
        <w:pStyle w:val="Heading3"/>
      </w:pPr>
      <w:r>
        <w:rPr>
          <w:rStyle w:val="SectionNumber"/>
        </w:rPr>
        <w:t xml:space="preserve">14.2.1</w:t>
      </w:r>
      <w:r>
        <w:tab/>
      </w:r>
      <w:r>
        <w:t xml:space="preserve">The goals in creating your metadata:</w:t>
      </w:r>
    </w:p>
    <w:bookmarkStart w:id="363" w:name="X593368351dd39d6084c32e88d068d214b403619"/>
    <w:p>
      <w:pPr>
        <w:pStyle w:val="Heading4"/>
      </w:pPr>
      <w:r>
        <w:rPr>
          <w:rStyle w:val="SectionNumber"/>
        </w:rPr>
        <w:t xml:space="preserve">14.2.1.1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60"/>
        </w:numPr>
        <w:pStyle w:val="Compact"/>
      </w:pPr>
      <w:r>
        <w:t xml:space="preserve">Make your</w:t>
      </w:r>
      <w:r>
        <w:t xml:space="preserve"> </w:t>
      </w:r>
      <w:hyperlink r:id="rId362">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363"/>
    <w:bookmarkStart w:id="368" w:name="X061674ae658c7ea6dde18936b3b57e0a7a828a8"/>
    <w:p>
      <w:pPr>
        <w:pStyle w:val="Heading4"/>
      </w:pPr>
      <w:r>
        <w:rPr>
          <w:rStyle w:val="SectionNumber"/>
        </w:rPr>
        <w:t xml:space="preserve">14.2.1.2</w:t>
      </w:r>
      <w:r>
        <w:tab/>
      </w:r>
      <w:r>
        <w:t xml:space="preserve">Goal B: Avoid introducing errors into your metadata in the future!</w:t>
      </w:r>
    </w:p>
    <w:p>
      <w:pPr>
        <w:pStyle w:val="FirstParagraph"/>
      </w:pPr>
      <w:r>
        <w:t xml:space="preserve">Toward these two goals,</w:t>
      </w:r>
      <w:r>
        <w:t xml:space="preserve"> </w:t>
      </w:r>
      <w:hyperlink r:id="rId36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61"/>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61"/>
        </w:numPr>
      </w:pPr>
      <w:r>
        <w:rPr>
          <w:iCs/>
          <w:i/>
        </w:rPr>
        <w:t xml:space="preserve">Choose good names for things</w:t>
      </w:r>
      <w:r>
        <w:t xml:space="preserve"> </w:t>
      </w:r>
      <w:r>
        <w:t xml:space="preserve">- avoid spaces, special characters, or within the lab jargon.</w:t>
      </w:r>
    </w:p>
    <w:p>
      <w:pPr>
        <w:numPr>
          <w:ilvl w:val="0"/>
          <w:numId w:val="1061"/>
        </w:numPr>
      </w:pPr>
      <w:r>
        <w:rPr>
          <w:iCs/>
          <w:i/>
        </w:rPr>
        <w:t xml:space="preserve">Write Dates as YYYY-MM-DD</w:t>
      </w:r>
      <w:r>
        <w:t xml:space="preserve"> </w:t>
      </w:r>
      <w:r>
        <w:t xml:space="preserve">- this is a global standard and less likely to be messed up by Microsoft Excel.</w:t>
      </w:r>
    </w:p>
    <w:p>
      <w:pPr>
        <w:numPr>
          <w:ilvl w:val="0"/>
          <w:numId w:val="1061"/>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61"/>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61"/>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61"/>
        </w:numPr>
      </w:pPr>
      <w:r>
        <w:rPr>
          <w:iCs/>
          <w:i/>
        </w:rPr>
        <w:t xml:space="preserve">Create a Data Dictionary</w:t>
      </w:r>
      <w:r>
        <w:t xml:space="preserve"> </w:t>
      </w:r>
      <w:r>
        <w:t xml:space="preserve">- Have somewhere that you describe what your metadata mean in detailed paragraphs.</w:t>
      </w:r>
    </w:p>
    <w:p>
      <w:pPr>
        <w:numPr>
          <w:ilvl w:val="0"/>
          <w:numId w:val="1061"/>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61"/>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61"/>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61"/>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366" name="Picture"/>
            <a:graphic>
              <a:graphicData uri="http://schemas.openxmlformats.org/drawingml/2006/picture">
                <pic:pic>
                  <pic:nvPicPr>
                    <pic:cNvPr descr="13-guidines-for-metadata_files/figure-docx//1YwxXy2rnUgbx_7B7ENH9wpDX-j6JpJz6lGVzOkjo0qY_g13a7f78e577_0_0.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End w:id="369"/>
    <w:bookmarkStart w:id="376" w:name="to-recap"/>
    <w:p>
      <w:pPr>
        <w:pStyle w:val="Heading3"/>
      </w:pPr>
      <w:r>
        <w:rPr>
          <w:rStyle w:val="SectionNumber"/>
        </w:rPr>
        <w:t xml:space="preserve">14.2.2</w:t>
      </w:r>
      <w:r>
        <w:tab/>
      </w:r>
      <w:r>
        <w:t xml:space="preserve">To recap:</w:t>
      </w:r>
    </w:p>
    <w:p>
      <w:pPr>
        <w:pStyle w:val="FirstParagraph"/>
      </w:pPr>
      <w:r>
        <w:drawing>
          <wp:inline>
            <wp:extent cx="5334000" cy="3000375"/>
            <wp:effectExtent b="0" l="0" r="0" t="0"/>
            <wp:docPr descr="" title="" id="371" name="Picture"/>
            <a:graphic>
              <a:graphicData uri="http://schemas.openxmlformats.org/drawingml/2006/picture">
                <pic:pic>
                  <pic:nvPicPr>
                    <pic:cNvPr descr="13-guidines-for-metadata_files/figure-docx//1YwxXy2rnUgbx_7B7ENH9wpDX-j6JpJz6lGVzOkjo0qY_g12709027cba_1_52.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74" name="Picture"/>
            <a:graphic>
              <a:graphicData uri="http://schemas.openxmlformats.org/drawingml/2006/picture">
                <pic:pic>
                  <pic:nvPicPr>
                    <pic:cNvPr descr="13-guidines-for-metadata_files/figure-docx//1YwxXy2rnUgbx_7B7ENH9wpDX-j6JpJz6lGVzOkjo0qY_g12890ae15d7_0_1.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p>
      <w:pPr>
        <w:pStyle w:val="BodyText"/>
      </w:pPr>
      <w:r>
        <w:t xml:space="preserve">Data sharing is the practice of making all appropriate data sources associated with a project available through systematic means. Data Sharing is a critical piece toward the research community better mitigating the reproducibility and replicability crises. Not only that, but data sharing is economical, equitable, and frugal. New exciting findings can result from shared and reused data. And institutions and individuals with less resource availability can benefit from access to shared data.</w:t>
      </w:r>
    </w:p>
    <w:p>
      <w:pPr>
        <w:pStyle w:val="BodyText"/>
      </w:pPr>
      <w:r>
        <w:t xml:space="preserve">The NIH Data Sharing policy is meant to encourage individuals to create specific and comprehensive plans for sharing their data. Meanwhile this course aims to help individuals create those plans as well as learn other associated skills to aid their research and its benefit to overall scientific efforts of their field.</w:t>
      </w:r>
    </w:p>
    <w:bookmarkEnd w:id="376"/>
    <w:bookmarkEnd w:id="377"/>
    <w:bookmarkEnd w:id="378"/>
    <w:bookmarkStart w:id="603" w:name="computing-infrastructure"/>
    <w:p>
      <w:pPr>
        <w:pStyle w:val="Heading1"/>
      </w:pPr>
      <w:r>
        <w:rPr>
          <w:rStyle w:val="SectionNumber"/>
        </w:rPr>
        <w:t xml:space="preserve">15</w:t>
      </w:r>
      <w:r>
        <w:tab/>
      </w:r>
      <w:r>
        <w:t xml:space="preserve">Computing Infrastructure</w:t>
      </w:r>
    </w:p>
    <w:bookmarkStart w:id="450" w:name="computing-resources"/>
    <w:p>
      <w:pPr>
        <w:pStyle w:val="Heading2"/>
      </w:pPr>
      <w:r>
        <w:rPr>
          <w:rStyle w:val="SectionNumber"/>
        </w:rPr>
        <w:t xml:space="preserve">15.1</w:t>
      </w:r>
      <w:r>
        <w:tab/>
      </w:r>
      <w:r>
        <w:t xml:space="preserve">Computing Resources</w:t>
      </w:r>
    </w:p>
    <w:p>
      <w:pPr>
        <w:pStyle w:val="FirstParagraph"/>
      </w:pPr>
      <w:r>
        <w:t xml:space="preserve">In this chapter we will describe the basics about data size and computing capacity. We will discuss the computing and storage requirements for many types of cancer related data, as well as options to perform informatics work that might require more intensive computing capacity than your personal computer.</w:t>
      </w:r>
    </w:p>
    <w:p>
      <w:pPr>
        <w:pStyle w:val="BodyText"/>
      </w:pPr>
      <w:r>
        <w:drawing>
          <wp:inline>
            <wp:extent cx="5334000" cy="3000375"/>
            <wp:effectExtent b="0" l="0" r="0" t="0"/>
            <wp:docPr descr="" title="" id="380" name="Picture"/>
            <a:graphic>
              <a:graphicData uri="http://schemas.openxmlformats.org/drawingml/2006/picture">
                <pic:pic>
                  <pic:nvPicPr>
                    <pic:cNvPr descr="14-computing-infrastructure_files/figure-docx//1B4LwuvgA6aUopOHEAbES1Agjy7Ex2IpVAoUIoBFbsq0_gf96b1d997a_0_9.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data-sizes"/>
    <w:p>
      <w:pPr>
        <w:pStyle w:val="Heading3"/>
      </w:pPr>
      <w:r>
        <w:rPr>
          <w:rStyle w:val="SectionNumber"/>
        </w:rPr>
        <w:t xml:space="preserve">15.1.1</w:t>
      </w:r>
      <w:r>
        <w:tab/>
      </w:r>
      <w:r>
        <w:t xml:space="preserve">Data Sizes</w:t>
      </w:r>
    </w:p>
    <w:p>
      <w:pPr>
        <w:pStyle w:val="FirstParagraph"/>
      </w:pPr>
      <w:r>
        <w:t xml:space="preserve">Recall that the smallest unit of data is a bit which is either a zero or a one. A group of 8 bits is called a byte, and most computers and phones, and software programs are constructed or designed in a way to accommodate groups of bytes at a time. For example a 32-bit machine can work with 4 bytes at a time and a 64-bit can work with 8 bytes at a time. But how big is a file that is 2 GB? When we sequence a genome, how large is that in terms of binary data? Can our local computer work with the size of data that we would like to work with?</w:t>
      </w:r>
    </w:p>
    <w:p>
      <w:pPr>
        <w:pStyle w:val="BodyText"/>
      </w:pPr>
      <w:r>
        <w:t xml:space="preserve">First let’s take a look at how the size of binary data is typically described and what this actually means in terms of bits and bytes:</w:t>
      </w:r>
    </w:p>
    <w:p>
      <w:pPr>
        <w:pStyle w:val="BodyText"/>
      </w:pPr>
      <w:r>
        <w:drawing>
          <wp:inline>
            <wp:extent cx="5334000" cy="3000375"/>
            <wp:effectExtent b="0" l="0" r="0" t="0"/>
            <wp:docPr descr="" title="" id="383" name="Picture"/>
            <a:graphic>
              <a:graphicData uri="http://schemas.openxmlformats.org/drawingml/2006/picture">
                <pic:pic>
                  <pic:nvPicPr>
                    <pic:cNvPr descr="14-computing-infrastructure_files/figure-docx//1B4LwuvgA6aUopOHEAbES1Agjy7Ex2IpVAoUIoBFbsq0_gfb2e21ecdc_0_8.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86" name="Picture"/>
            <a:graphic>
              <a:graphicData uri="http://schemas.openxmlformats.org/drawingml/2006/picture">
                <pic:pic>
                  <pic:nvPicPr>
                    <pic:cNvPr descr="14-computing-infrastructure_files/figure-docx//1B4LwuvgA6aUopOHEAbES1Agjy7Ex2IpVAoUIoBFbsq0_gfb6624a387_0_1.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we know how to describe binary data sizes, let’s next think about how much computing capacity typical computers have today.</w:t>
      </w:r>
    </w:p>
    <w:bookmarkEnd w:id="388"/>
    <w:bookmarkStart w:id="409" w:name="file-sizes"/>
    <w:p>
      <w:pPr>
        <w:pStyle w:val="Heading3"/>
      </w:pPr>
      <w:r>
        <w:rPr>
          <w:rStyle w:val="SectionNumber"/>
        </w:rPr>
        <w:t xml:space="preserve">15.1.2</w:t>
      </w:r>
      <w:r>
        <w:tab/>
      </w:r>
      <w:r>
        <w:t xml:space="preserve">File Sizes</w:t>
      </w:r>
    </w:p>
    <w:p>
      <w:pPr>
        <w:pStyle w:val="FirstParagraph"/>
      </w:pPr>
      <w:r>
        <w:t xml:space="preserve">Now let’s think about the files that we might need for our research, how big are files typically for genomic, imaging, and clinical research?</w:t>
      </w:r>
    </w:p>
    <w:p>
      <w:pPr>
        <w:pStyle w:val="BodyText"/>
      </w:pPr>
      <w:r>
        <w:drawing>
          <wp:inline>
            <wp:extent cx="5334000" cy="3000375"/>
            <wp:effectExtent b="0" l="0" r="0" t="0"/>
            <wp:docPr descr="" title="" id="389" name="Picture"/>
            <a:graphic>
              <a:graphicData uri="http://schemas.openxmlformats.org/drawingml/2006/picture">
                <pic:pic>
                  <pic:nvPicPr>
                    <pic:cNvPr descr="14-computing-infrastructure_files/figure-docx//1B4LwuvgA6aUopOHEAbES1Agjy7Ex2IpVAoUIoBFbsq0_gfb2e21ecdc_0_8.png" id="39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Start w:id="394" w:name="genomic-data-file-sizes"/>
    <w:p>
      <w:pPr>
        <w:pStyle w:val="Heading4"/>
      </w:pPr>
      <w:r>
        <w:rPr>
          <w:rStyle w:val="SectionNumber"/>
        </w:rPr>
        <w:t xml:space="preserve">15.1.2.1</w:t>
      </w:r>
      <w:r>
        <w:tab/>
      </w:r>
      <w:r>
        <w:t xml:space="preserve">Genomic data file sizes</w:t>
      </w:r>
    </w:p>
    <w:p>
      <w:pPr>
        <w:pStyle w:val="FirstParagraph"/>
      </w:pPr>
      <w:r>
        <w:t xml:space="preserve">Genomic data files can be quite large and can require quite a bit of storage and processing power.</w:t>
      </w:r>
    </w:p>
    <w:p>
      <w:pPr>
        <w:pStyle w:val="BodyText"/>
      </w:pPr>
      <w:r>
        <w:t xml:space="preserve">Here is an image of sizes of some common file types:</w:t>
      </w:r>
    </w:p>
    <w:p>
      <w:pPr>
        <w:pStyle w:val="BodyText"/>
      </w:pPr>
      <w:r>
        <w:drawing>
          <wp:inline>
            <wp:extent cx="5334000" cy="3000375"/>
            <wp:effectExtent b="0" l="0" r="0" t="0"/>
            <wp:docPr descr="" title="" id="392" name="Picture"/>
            <a:graphic>
              <a:graphicData uri="http://schemas.openxmlformats.org/drawingml/2006/picture">
                <pic:pic>
                  <pic:nvPicPr>
                    <pic:cNvPr descr="14-computing-infrastructure_files/figure-docx//1B4LwuvgA6aUopOHEAbES1Agjy7Ex2IpVAoUIoBFbsq0_gfb2e21ecdc_0_0.png" id="393"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imaging-data-file-sizes"/>
    <w:p>
      <w:pPr>
        <w:pStyle w:val="Heading4"/>
      </w:pPr>
      <w:r>
        <w:rPr>
          <w:rStyle w:val="SectionNumber"/>
        </w:rPr>
        <w:t xml:space="preserve">15.1.2.2</w:t>
      </w:r>
      <w:r>
        <w:tab/>
      </w:r>
      <w:r>
        <w:t xml:space="preserve">Imaging Data File Sizes</w:t>
      </w:r>
    </w:p>
    <w:p>
      <w:pPr>
        <w:pStyle w:val="FirstParagraph"/>
      </w:pPr>
      <w:r>
        <w:t xml:space="preserve">Imaging data, although often smaller than genomic data, can start to add up quickly with more images and samples.</w:t>
      </w:r>
    </w:p>
    <w:p>
      <w:pPr>
        <w:pStyle w:val="BodyText"/>
      </w:pPr>
      <w:r>
        <w:t xml:space="preserve">Here is an table of average file sizes for various medical imaging modalities from</w:t>
      </w:r>
      <w:r>
        <w:t xml:space="preserve"> </w:t>
      </w:r>
      <w:r>
        <w:t xml:space="preserve">Liu et al. (</w:t>
      </w:r>
      <w:hyperlink w:anchor="ref-liu_imaging_2017">
        <w:r>
          <w:rPr>
            <w:rStyle w:val="Hyperlink"/>
          </w:rPr>
          <w:t xml:space="preserve">2017</w:t>
        </w:r>
      </w:hyperlink>
      <w:r>
        <w:t xml:space="preserve">)</w:t>
      </w:r>
      <w:r>
        <w:t xml:space="preserve">:</w:t>
      </w:r>
    </w:p>
    <w:p>
      <w:pPr>
        <w:pStyle w:val="BodyText"/>
      </w:pPr>
      <w:r>
        <w:drawing>
          <wp:inline>
            <wp:extent cx="5334000" cy="3000375"/>
            <wp:effectExtent b="0" l="0" r="0" t="0"/>
            <wp:docPr descr="" title="" id="396" name="Picture"/>
            <a:graphic>
              <a:graphicData uri="http://schemas.openxmlformats.org/drawingml/2006/picture">
                <pic:pic>
                  <pic:nvPicPr>
                    <pic:cNvPr descr="14-computing-infrastructure_files/figure-docx//1B4LwuvgA6aUopOHEAbES1Agjy7Ex2IpVAoUIoBFbsq0_gfb2e21ecdc_0_35.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hyperlink r:id="rId398">
        <w:r>
          <w:rPr>
            <w:rStyle w:val="Hyperlink"/>
          </w:rPr>
          <w:t xml:space="preserve">source</w:t>
        </w:r>
      </w:hyperlink>
      <w:r>
        <w:t xml:space="preserve">]</w:t>
      </w:r>
    </w:p>
    <w:p>
      <w:pPr>
        <w:pStyle w:val="BodyText"/>
      </w:pPr>
      <w:r>
        <w:t xml:space="preserve">Note that depending on the study requirements, several images may be needed for each sample. Thus data storage needs can add up quickly.</w:t>
      </w:r>
    </w:p>
    <w:p>
      <w:pPr>
        <w:pStyle w:val="BodyText"/>
      </w:pPr>
      <w:r>
        <w:drawing>
          <wp:inline>
            <wp:extent cx="5334000" cy="3000375"/>
            <wp:effectExtent b="0" l="0" r="0" t="0"/>
            <wp:docPr descr="" title="" id="400" name="Picture"/>
            <a:graphic>
              <a:graphicData uri="http://schemas.openxmlformats.org/drawingml/2006/picture">
                <pic:pic>
                  <pic:nvPicPr>
                    <pic:cNvPr descr="14-computing-infrastructure_files/figure-docx//1B4LwuvgA6aUopOHEAbES1Agjy7Ex2IpVAoUIoBFbsq0_gfb2e21ecdc_0_25.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bookmarkEnd w:id="402"/>
    <w:bookmarkStart w:id="408" w:name="clinical-data-file-sizes"/>
    <w:p>
      <w:pPr>
        <w:pStyle w:val="Heading4"/>
      </w:pPr>
      <w:r>
        <w:rPr>
          <w:rStyle w:val="SectionNumber"/>
        </w:rPr>
        <w:t xml:space="preserve">15.1.2.3</w:t>
      </w:r>
      <w:r>
        <w:tab/>
      </w:r>
      <w:r>
        <w:t xml:space="preserve">Clinical Data File Sizes</w:t>
      </w:r>
    </w:p>
    <w:p>
      <w:pPr>
        <w:pStyle w:val="FirstParagraph"/>
      </w:pPr>
      <w:r>
        <w:t xml:space="preserve">Really large clinical datasets can also produce sizable file sizes. For example the</w:t>
      </w:r>
      <w:r>
        <w:t xml:space="preserve"> </w:t>
      </w:r>
      <w:hyperlink r:id="rId403">
        <w:r>
          <w:rPr>
            <w:rStyle w:val="Hyperlink"/>
          </w:rPr>
          <w:t xml:space="preserve">Healthcare Cost and Utilization Project (HCUP) National (Nationwide) Inpatient Sample (NIS)</w:t>
        </w:r>
      </w:hyperlink>
      <w:r>
        <w:t xml:space="preserve"> </w:t>
      </w:r>
      <w:r>
        <w:t xml:space="preserve">contains data on more than seven million hospital stays in the United States with regional information.</w:t>
      </w:r>
    </w:p>
    <w:p>
      <w:pPr>
        <w:pStyle w:val="BodyText"/>
      </w:pPr>
      <w:r>
        <w:t xml:space="preserve">According to the NIS website it</w:t>
      </w:r>
      <w:r>
        <w:t xml:space="preserve"> </w:t>
      </w:r>
      <w:r>
        <w:t xml:space="preserve">“</w:t>
      </w:r>
      <w:r>
        <w:t xml:space="preserve">enables analyses of rare conditions, uncommon treatments, and special populations</w:t>
      </w:r>
      <w:r>
        <w:t xml:space="preserve">”</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Looking at the</w:t>
      </w:r>
      <w:r>
        <w:t xml:space="preserve"> </w:t>
      </w:r>
      <w:hyperlink r:id="rId404">
        <w:r>
          <w:rPr>
            <w:rStyle w:val="Hyperlink"/>
          </w:rPr>
          <w:t xml:space="preserve">file sizes</w:t>
        </w:r>
      </w:hyperlink>
      <w:r>
        <w:t xml:space="preserve"> </w:t>
      </w:r>
      <w:r>
        <w:t xml:space="preserve">for the NIS data for different states across years, you can see that there are files for some states, such as California as large as 24,000 MB or 2.4 GB</w:t>
      </w:r>
      <w:r>
        <w:t xml:space="preserve"> </w:t>
      </w:r>
      <w:r>
        <w:t xml:space="preserve">(</w:t>
      </w:r>
      <w:hyperlink w:anchor="ref-NIS">
        <w:r>
          <w:rPr>
            <w:rStyle w:val="Hyperlink"/>
          </w:rPr>
          <w:t xml:space="preserve">“</w:t>
        </w:r>
        <w:r>
          <w:rPr>
            <w:rStyle w:val="Hyperlink"/>
          </w:rPr>
          <w:t xml:space="preserve">NIS</w:t>
        </w:r>
        <w:r>
          <w:rPr>
            <w:rStyle w:val="Hyperlink"/>
          </w:rPr>
          <w:t xml:space="preserve"> </w:t>
        </w:r>
        <w:r>
          <w:rPr>
            <w:rStyle w:val="Hyperlink"/>
          </w:rPr>
          <w:t xml:space="preserve">Database</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 You can see how this could add up across years and states quite quickly.</w:t>
      </w:r>
    </w:p>
    <w:p>
      <w:pPr>
        <w:pStyle w:val="BodyText"/>
      </w:pPr>
      <w:r>
        <w:drawing>
          <wp:inline>
            <wp:extent cx="5334000" cy="3000375"/>
            <wp:effectExtent b="0" l="0" r="0" t="0"/>
            <wp:docPr descr="" title="" id="406" name="Picture"/>
            <a:graphic>
              <a:graphicData uri="http://schemas.openxmlformats.org/drawingml/2006/picture">
                <pic:pic>
                  <pic:nvPicPr>
                    <pic:cNvPr descr="14-computing-infrastructure_files/figure-docx//1B4LwuvgA6aUopOHEAbES1Agjy7Ex2IpVAoUIoBFbsq0_gfb2e21ecdc_0_42.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8"/>
    <w:bookmarkEnd w:id="409"/>
    <w:bookmarkStart w:id="449" w:name="computing-options"/>
    <w:p>
      <w:pPr>
        <w:pStyle w:val="Heading3"/>
      </w:pPr>
      <w:r>
        <w:rPr>
          <w:rStyle w:val="SectionNumber"/>
        </w:rPr>
        <w:t xml:space="preserve">15.1.3</w:t>
      </w:r>
      <w:r>
        <w:tab/>
      </w:r>
      <w:r>
        <w:t xml:space="preserve">Computing Options</w:t>
      </w:r>
    </w:p>
    <w:bookmarkStart w:id="413" w:name="personal-computers"/>
    <w:p>
      <w:pPr>
        <w:pStyle w:val="Heading4"/>
      </w:pPr>
      <w:r>
        <w:rPr>
          <w:rStyle w:val="SectionNumber"/>
        </w:rPr>
        <w:t xml:space="preserve">15.1.3.1</w:t>
      </w:r>
      <w:r>
        <w:tab/>
      </w:r>
      <w:r>
        <w:rPr>
          <w:bCs/>
          <w:b/>
        </w:rPr>
        <w:t xml:space="preserve">Personal computers</w:t>
      </w:r>
    </w:p>
    <w:p>
      <w:pPr>
        <w:pStyle w:val="FirstParagraph"/>
      </w:pPr>
      <w:r>
        <w:t xml:space="preserve">These are computers that your lab might own, such as a laptop, a desktop, used by one individual or maybe just a few individuals in your lab.</w:t>
      </w:r>
    </w:p>
    <w:p>
      <w:pPr>
        <w:pStyle w:val="BodyText"/>
      </w:pPr>
      <w:r>
        <w:drawing>
          <wp:inline>
            <wp:extent cx="5334000" cy="3000375"/>
            <wp:effectExtent b="0" l="0" r="0" t="0"/>
            <wp:docPr descr="" title="" id="411" name="Picture"/>
            <a:graphic>
              <a:graphicData uri="http://schemas.openxmlformats.org/drawingml/2006/picture">
                <pic:pic>
                  <pic:nvPicPr>
                    <pic:cNvPr descr="14-computing-infrastructure_files/figure-docx//1B4LwuvgA6aUopOHEAbES1Agjy7Ex2IpVAoUIoBFbsq0_gf9c252d058_0_3.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performing intensive computational tasks, it is possible that you will only need personal computers for your lab. However, you may find that this changes, and you might require connecting your personal computers to shared computers for more computational power and or storage.</w:t>
      </w:r>
    </w:p>
    <w:bookmarkEnd w:id="413"/>
    <w:bookmarkStart w:id="421" w:name="shared-computing-resources"/>
    <w:p>
      <w:pPr>
        <w:pStyle w:val="Heading4"/>
      </w:pPr>
      <w:r>
        <w:rPr>
          <w:rStyle w:val="SectionNumber"/>
        </w:rPr>
        <w:t xml:space="preserve">15.1.3.2</w:t>
      </w:r>
      <w:r>
        <w:tab/>
      </w:r>
      <w:r>
        <w:rPr>
          <w:bCs/>
          <w:b/>
        </w:rPr>
        <w:t xml:space="preserve">Shared Computing Resources</w:t>
      </w:r>
    </w:p>
    <w:p>
      <w:pPr>
        <w:pStyle w:val="FirstParagraph"/>
      </w:pPr>
      <w:r>
        <w:t xml:space="preserve">What if you decide that you do need more computational power than your personal computer? You may encounter times where certain informatics tasks take way too long or are not even possible. Evaluating the potential file sizes of the data that you might be working with is a good place to start. However, keep in mind that sometimes certain computations may require more memory than you expect. This is particularly true when working with genomic or image files which are often compressed. So what can you do when you face this issue?</w:t>
      </w:r>
    </w:p>
    <w:p>
      <w:pPr>
        <w:pStyle w:val="BodyText"/>
      </w:pPr>
      <w:r>
        <w:t xml:space="preserve">One great option, which can be quite affordable is using a server.</w:t>
      </w:r>
    </w:p>
    <w:p>
      <w:pPr>
        <w:pStyle w:val="BodyText"/>
      </w:pPr>
      <w:r>
        <w:t xml:space="preserve">In terms of hardware, the term</w:t>
      </w:r>
      <w:r>
        <w:t xml:space="preserve"> </w:t>
      </w:r>
      <w:hyperlink r:id="rId414">
        <w:r>
          <w:rPr>
            <w:rStyle w:val="Hyperlink"/>
          </w:rPr>
          <w:t xml:space="preserve">server</w:t>
        </w:r>
      </w:hyperlink>
      <w:r>
        <w:t xml:space="preserve"> </w:t>
      </w:r>
      <w:r>
        <w:t xml:space="preserve">means a computer (often a computer that has much more storage and computing capacity than a typical computer) or groups of computers that can be accessed by other computers using a local network or the internet to perform computations or store data</w:t>
      </w:r>
      <w:r>
        <w:t xml:space="preserve"> </w:t>
      </w:r>
      <w:r>
        <w:t xml:space="preserve">(</w:t>
      </w:r>
      <w:hyperlink w:anchor="ref-server_def">
        <w:r>
          <w:rPr>
            <w:rStyle w:val="Hyperlink"/>
            <w:bCs/>
            <w:b/>
          </w:rPr>
          <w:t xml:space="preserve">server_def?</w:t>
        </w:r>
      </w:hyperlink>
      <w:r>
        <w:t xml:space="preserve">)</w:t>
      </w:r>
      <w:r>
        <w:t xml:space="preserve">. They are often shared by people, and allow users to perform more intensive computational tasks or store large amounts of data. Read</w:t>
      </w:r>
      <w:r>
        <w:t xml:space="preserve"> </w:t>
      </w:r>
      <w:hyperlink r:id="rId415">
        <w:r>
          <w:rPr>
            <w:rStyle w:val="Hyperlink"/>
          </w:rPr>
          <w:t xml:space="preserve">here</w:t>
        </w:r>
      </w:hyperlink>
      <w:r>
        <w:t xml:space="preserve"> </w:t>
      </w:r>
      <w:r>
        <w:t xml:space="preserve">to learn more</w:t>
      </w:r>
      <w:r>
        <w:t xml:space="preserve"> </w:t>
      </w:r>
      <w:r>
        <w:t xml:space="preserve">(</w:t>
      </w:r>
      <w:hyperlink w:anchor="ref-server_2021">
        <w:r>
          <w:rPr>
            <w:rStyle w:val="Hyperlink"/>
            <w:bCs/>
            <w:b/>
          </w:rPr>
          <w:t xml:space="preserve">server_2021?</w:t>
        </w:r>
      </w:hyperlink>
      <w:r>
        <w:t xml:space="preserve">)</w:t>
      </w:r>
      <w:r>
        <w:t xml:space="preserve">.</w:t>
      </w:r>
    </w:p>
    <w:p>
      <w:pPr>
        <w:pStyle w:val="BodyText"/>
      </w:pPr>
      <w:r>
        <w:t xml:space="preserve">Using a group of computers is often a much more cost effective option than having one expensive supercomputer (a computer that individually has the computational power of many personal computers) to act as a server</w:t>
      </w:r>
      <w:r>
        <w:t xml:space="preserve"> </w:t>
      </w:r>
      <w:r>
        <w:t xml:space="preserve">(</w:t>
      </w:r>
      <w:hyperlink w:anchor="ref-supercomputer_2022">
        <w:r>
          <w:rPr>
            <w:rStyle w:val="Hyperlink"/>
            <w:bCs/>
            <w:b/>
          </w:rPr>
          <w:t xml:space="preserve">supercomputer_2022?</w:t>
        </w:r>
      </w:hyperlink>
      <w:r>
        <w:t xml:space="preserve">)</w:t>
      </w:r>
      <w:r>
        <w:t xml:space="preserve">. It turns out that buying several less powerful computers is cheaper. In some cases however, an institute or company might even have a sever with multiple supercomputers!</w:t>
      </w:r>
    </w:p>
    <w:p>
      <w:pPr>
        <w:pStyle w:val="BodyText"/>
      </w:pPr>
      <w:r>
        <w:t xml:space="preserve">As an example use of a server, your lab members could connect to a server from their own computers to allow each of them more computational power. Typically computers that act as servers are set up a bit differently than our personal computers, as they do not need the same functionality and are designed to optimize data storage and computational power. For instance they often don’t have capabilities to support a</w:t>
      </w:r>
      <w:r>
        <w:t xml:space="preserve"> </w:t>
      </w:r>
      <w:hyperlink r:id="rId416">
        <w:r>
          <w:rPr>
            <w:rStyle w:val="Hyperlink"/>
          </w:rPr>
          <w:t xml:space="preserve">graphical user interface</w:t>
        </w:r>
      </w:hyperlink>
      <w:r>
        <w:t xml:space="preserve"> </w:t>
      </w:r>
      <w:r>
        <w:t xml:space="preserve">(meaning the visual display output that you see on your personal computer)</w:t>
      </w:r>
      <w:r>
        <w:t xml:space="preserve"> </w:t>
      </w:r>
      <w:r>
        <w:t xml:space="preserve">(</w:t>
      </w:r>
      <w:hyperlink w:anchor="ref-GUI">
        <w:r>
          <w:rPr>
            <w:rStyle w:val="Hyperlink"/>
            <w:bCs/>
            <w:b/>
          </w:rPr>
          <w:t xml:space="preserve">GUI?</w:t>
        </w:r>
      </w:hyperlink>
      <w:r>
        <w:t xml:space="preserve">)</w:t>
      </w:r>
      <w:r>
        <w:t xml:space="preserve">.</w:t>
      </w:r>
    </w:p>
    <w:p>
      <w:pPr>
        <w:pStyle w:val="BodyText"/>
      </w:pPr>
      <w:r>
        <w:t xml:space="preserve">Instead they are typically only accessed by using a</w:t>
      </w:r>
      <w:r>
        <w:t xml:space="preserve"> </w:t>
      </w:r>
      <w:hyperlink r:id="rId417">
        <w:r>
          <w:rPr>
            <w:rStyle w:val="Hyperlink"/>
          </w:rPr>
          <w:t xml:space="preserve">command-line interface</w:t>
        </w:r>
      </w:hyperlink>
      <w:r>
        <w:t xml:space="preserve">, meaning that users write code instead of using buttons like they might for a program like Microsoft Word that uses a graphical user interface</w:t>
      </w:r>
      <w:r>
        <w:t xml:space="preserve"> </w:t>
      </w:r>
      <w:r>
        <w:t xml:space="preserve">(</w:t>
      </w:r>
      <w:hyperlink w:anchor="ref-command-line_2022">
        <w:r>
          <w:rPr>
            <w:rStyle w:val="Hyperlink"/>
            <w:bCs/>
            <w:b/>
          </w:rPr>
          <w:t xml:space="preserve">command-line_2022?</w:t>
        </w:r>
      </w:hyperlink>
      <w:r>
        <w:t xml:space="preserve">)</w:t>
      </w:r>
      <w:r>
        <w:t xml:space="preserve">. In order to support this they have memory, processors or CPUs, and storage like your laptop.</w:t>
      </w:r>
    </w:p>
    <w:p>
      <w:pPr>
        <w:pStyle w:val="BodyText"/>
      </w:pPr>
      <w:r>
        <w:t xml:space="preserve">Here is what a server might look like:</w:t>
      </w:r>
    </w:p>
    <w:p>
      <w:pPr>
        <w:pStyle w:val="BodyText"/>
      </w:pPr>
      <w:r>
        <w:drawing>
          <wp:inline>
            <wp:extent cx="5334000" cy="3000375"/>
            <wp:effectExtent b="0" l="0" r="0" t="0"/>
            <wp:docPr descr="" title="" id="419" name="Picture"/>
            <a:graphic>
              <a:graphicData uri="http://schemas.openxmlformats.org/drawingml/2006/picture">
                <pic:pic>
                  <pic:nvPicPr>
                    <pic:cNvPr descr="14-computing-infrastructure_files/figure-docx//1B4LwuvgA6aUopOHEAbES1Agjy7Ex2IpVAoUIoBFbsq0_gf9c252d058_0_58.png" id="42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case we have a group of computers making up this server. Here we see the nodes (the individual computers that make up the server) stacked in columns.</w:t>
      </w:r>
    </w:p>
    <w:p>
      <w:pPr>
        <w:pStyle w:val="BodyText"/>
      </w:pPr>
      <w:r>
        <w:t xml:space="preserve">Among shared computing resources/servers there are three major options:</w:t>
      </w:r>
    </w:p>
    <w:p>
      <w:pPr>
        <w:numPr>
          <w:ilvl w:val="0"/>
          <w:numId w:val="1062"/>
        </w:numPr>
        <w:pStyle w:val="Compact"/>
      </w:pPr>
      <w:r>
        <w:rPr>
          <w:bCs/>
          <w:b/>
        </w:rPr>
        <w:t xml:space="preserve">Clusters</w:t>
      </w:r>
      <w:r>
        <w:t xml:space="preserve"> </w:t>
      </w:r>
      <w:r>
        <w:t xml:space="preserve">- institutional or national resources</w:t>
      </w:r>
    </w:p>
    <w:p>
      <w:pPr>
        <w:numPr>
          <w:ilvl w:val="0"/>
          <w:numId w:val="1062"/>
        </w:numPr>
        <w:pStyle w:val="Compact"/>
      </w:pPr>
      <w:r>
        <w:rPr>
          <w:bCs/>
          <w:b/>
        </w:rPr>
        <w:t xml:space="preserve">Grids</w:t>
      </w:r>
      <w:r>
        <w:t xml:space="preserve"> </w:t>
      </w:r>
      <w:r>
        <w:t xml:space="preserve">- institutional or national resources</w:t>
      </w:r>
    </w:p>
    <w:p>
      <w:pPr>
        <w:numPr>
          <w:ilvl w:val="0"/>
          <w:numId w:val="1062"/>
        </w:numPr>
        <w:pStyle w:val="Compact"/>
      </w:pPr>
      <w:r>
        <w:rPr>
          <w:bCs/>
          <w:b/>
        </w:rPr>
        <w:t xml:space="preserve">Cloud</w:t>
      </w:r>
      <w:r>
        <w:t xml:space="preserve"> </w:t>
      </w:r>
      <w:r>
        <w:t xml:space="preserve">- commercial or national resources</w:t>
      </w:r>
    </w:p>
    <w:bookmarkEnd w:id="421"/>
    <w:bookmarkStart w:id="428" w:name="computer-cluster"/>
    <w:p>
      <w:pPr>
        <w:pStyle w:val="Heading4"/>
      </w:pPr>
      <w:r>
        <w:rPr>
          <w:rStyle w:val="SectionNumber"/>
        </w:rPr>
        <w:t xml:space="preserve">15.1.3.3</w:t>
      </w:r>
      <w:r>
        <w:tab/>
      </w:r>
      <w:r>
        <w:t xml:space="preserve">Computer Cluster</w:t>
      </w:r>
    </w:p>
    <w:p>
      <w:pPr>
        <w:pStyle w:val="FirstParagraph"/>
      </w:pPr>
      <w:r>
        <w:t xml:space="preserve">In a</w:t>
      </w:r>
      <w:r>
        <w:t xml:space="preserve"> </w:t>
      </w:r>
      <w:hyperlink r:id="rId422">
        <w:r>
          <w:rPr>
            <w:rStyle w:val="Hyperlink"/>
          </w:rPr>
          <w:t xml:space="preserve">computing cluster</w:t>
        </w:r>
      </w:hyperlink>
      <w:r>
        <w:t xml:space="preserve"> </w:t>
      </w:r>
      <w:r>
        <w:t xml:space="preserve">several of the</w:t>
      </w:r>
      <w:r>
        <w:t xml:space="preserve"> </w:t>
      </w:r>
      <w:r>
        <w:rPr>
          <w:bCs/>
          <w:b/>
        </w:rPr>
        <w:t xml:space="preserve">same</w:t>
      </w:r>
      <w:r>
        <w:t xml:space="preserve"> </w:t>
      </w:r>
      <w:r>
        <w:t xml:space="preserve">type of computer (often in close proximity and connected by a local area network with actual cables or an</w:t>
      </w:r>
      <w:r>
        <w:t xml:space="preserve"> </w:t>
      </w:r>
      <w:hyperlink r:id="rId423">
        <w:r>
          <w:rPr>
            <w:rStyle w:val="Hyperlink"/>
          </w:rPr>
          <w:t xml:space="preserve">intranet</w:t>
        </w:r>
      </w:hyperlink>
      <w:r>
        <w:t xml:space="preserve"> </w:t>
      </w:r>
      <w:r>
        <w:t xml:space="preserve">rather than the internet) work together to perform pieces of the same single task simultaneously</w:t>
      </w:r>
      <w:r>
        <w:t xml:space="preserve"> </w:t>
      </w:r>
      <w:r>
        <w:t xml:space="preserve">(</w:t>
      </w:r>
      <w:hyperlink w:anchor="ref-computer_cluster_2022">
        <w:r>
          <w:rPr>
            <w:rStyle w:val="Hyperlink"/>
            <w:bCs/>
            <w:b/>
          </w:rPr>
          <w:t xml:space="preserve">computer_cluster_2022?</w:t>
        </w:r>
      </w:hyperlink>
      <w:r>
        <w:t xml:space="preserve">)</w:t>
      </w:r>
      <w:r>
        <w:t xml:space="preserve">. The idea of performing multiple computations simultaneously is called</w:t>
      </w:r>
      <w:r>
        <w:t xml:space="preserve"> </w:t>
      </w:r>
      <w:hyperlink r:id="rId424">
        <w:r>
          <w:rPr>
            <w:rStyle w:val="Hyperlink"/>
          </w:rPr>
          <w:t xml:space="preserve">parallel computing</w:t>
        </w:r>
      </w:hyperlink>
      <w:r>
        <w:t xml:space="preserve"> </w:t>
      </w:r>
      <w:r>
        <w:t xml:space="preserve">(</w:t>
      </w:r>
      <w:hyperlink w:anchor="ref-parallel_2021">
        <w:r>
          <w:rPr>
            <w:rStyle w:val="Hyperlink"/>
            <w:bCs/>
            <w:b/>
          </w:rPr>
          <w:t xml:space="preserve">parallel_2021?</w:t>
        </w:r>
      </w:hyperlink>
      <w:r>
        <w:t xml:space="preserve">)</w:t>
      </w:r>
      <w:r>
        <w:t xml:space="preserve">.</w:t>
      </w:r>
    </w:p>
    <w:p>
      <w:pPr>
        <w:pStyle w:val="BodyText"/>
      </w:pPr>
      <w:r>
        <w:t xml:space="preserve">There are different designs or architectures for clusters. One common one is the</w:t>
      </w:r>
      <w:r>
        <w:t xml:space="preserve"> </w:t>
      </w:r>
      <w:hyperlink r:id="rId425">
        <w:r>
          <w:rPr>
            <w:rStyle w:val="Hyperlink"/>
          </w:rPr>
          <w:t xml:space="preserve">Beowulf cluster</w:t>
        </w:r>
      </w:hyperlink>
      <w:r>
        <w:t xml:space="preserve"> </w:t>
      </w:r>
      <w:r>
        <w:t xml:space="preserve">in which a master computer (called front node or server node) breaks a task up into small pieces that the other computers (called</w:t>
      </w:r>
      <w:r>
        <w:t xml:space="preserve"> </w:t>
      </w:r>
      <w:r>
        <w:rPr>
          <w:bCs/>
          <w:b/>
        </w:rPr>
        <w:t xml:space="preserve">client nodes</w:t>
      </w:r>
      <w:r>
        <w:t xml:space="preserve"> </w:t>
      </w:r>
      <w:r>
        <w:t xml:space="preserve">or simply</w:t>
      </w:r>
      <w:r>
        <w:t xml:space="preserve"> </w:t>
      </w:r>
      <w:r>
        <w:rPr>
          <w:bCs/>
          <w:b/>
        </w:rPr>
        <w:t xml:space="preserve">nodes</w:t>
      </w:r>
      <w:r>
        <w:t xml:space="preserve">) perform</w:t>
      </w:r>
      <w:r>
        <w:t xml:space="preserve"> </w:t>
      </w:r>
      <w:r>
        <w:t xml:space="preserve">(</w:t>
      </w:r>
      <w:hyperlink w:anchor="ref-beowulf_2022">
        <w:r>
          <w:rPr>
            <w:rStyle w:val="Hyperlink"/>
            <w:bCs/>
            <w:b/>
          </w:rPr>
          <w:t xml:space="preserve">beowulf_2022?</w:t>
        </w:r>
      </w:hyperlink>
      <w:r>
        <w:t xml:space="preserve">)</w:t>
      </w:r>
      <w:r>
        <w:t xml:space="preserve">.</w:t>
      </w:r>
    </w:p>
    <w:p>
      <w:pPr>
        <w:pStyle w:val="BodyText"/>
      </w:pPr>
      <w:r>
        <w:t xml:space="preserve">For example, if a large file needs to be converted to a different format,</w:t>
      </w:r>
      <w:r>
        <w:t xml:space="preserve"> </w:t>
      </w:r>
      <w:r>
        <w:rPr>
          <w:bCs/>
          <w:b/>
        </w:rPr>
        <w:t xml:space="preserve">pieces</w:t>
      </w:r>
      <w:r>
        <w:t xml:space="preserve"> </w:t>
      </w:r>
      <w:r>
        <w:t xml:space="preserve">of the file will be converted simultaneously by the different nodes. Thus each node is performing the</w:t>
      </w:r>
      <w:r>
        <w:t xml:space="preserve"> </w:t>
      </w:r>
      <w:r>
        <w:rPr>
          <w:bCs/>
          <w:b/>
        </w:rPr>
        <w:t xml:space="preserve">same task</w:t>
      </w:r>
      <w:r>
        <w:t xml:space="preserve"> </w:t>
      </w:r>
      <w:r>
        <w:t xml:space="preserve">just with different pieces of the file. The user has to write code in a special way to specify that they want parallel processing to be used and how. See</w:t>
      </w:r>
      <w:r>
        <w:t xml:space="preserve"> </w:t>
      </w:r>
      <w:hyperlink r:id="rId426">
        <w:r>
          <w:rPr>
            <w:rStyle w:val="Hyperlink"/>
          </w:rPr>
          <w:t xml:space="preserve">here</w:t>
        </w:r>
      </w:hyperlink>
      <w:r>
        <w:t xml:space="preserve"> </w:t>
      </w:r>
      <w:r>
        <w:t xml:space="preserve">for an introduction about how this is done</w:t>
      </w:r>
      <w:r>
        <w:t xml:space="preserve"> </w:t>
      </w:r>
      <w:r>
        <w:t xml:space="preserve">(</w:t>
      </w:r>
      <w:hyperlink w:anchor="ref-Zach_Caceres_GNU_Parallel_2019">
        <w:r>
          <w:rPr>
            <w:rStyle w:val="Hyperlink"/>
            <w:bCs/>
            <w:b/>
          </w:rPr>
          <w:t xml:space="preserve">Zach_Caceres_GNU_Parallel_2019?</w:t>
        </w:r>
      </w:hyperlink>
      <w:r>
        <w:t xml:space="preserve">)</w:t>
      </w:r>
      <w:r>
        <w:t xml:space="preserve">.</w:t>
      </w:r>
    </w:p>
    <w:p>
      <w:pPr>
        <w:pStyle w:val="BodyText"/>
      </w:pPr>
      <w:r>
        <w:t xml:space="preserve">It is important to realize that the CPUs in each of the node computers connected within a cluster are all performing a similar task simultaneously.</w:t>
      </w:r>
    </w:p>
    <w:p>
      <w:pPr>
        <w:pStyle w:val="BodyText"/>
      </w:pPr>
      <w:r>
        <w:t xml:space="preserve">See</w:t>
      </w:r>
      <w:r>
        <w:t xml:space="preserve"> </w:t>
      </w:r>
      <w:hyperlink r:id="rId427">
        <w:r>
          <w:rPr>
            <w:rStyle w:val="Hyperlink"/>
          </w:rPr>
          <w:t xml:space="preserve">here</w:t>
        </w:r>
      </w:hyperlink>
      <w:r>
        <w:t xml:space="preserve"> </w:t>
      </w:r>
      <w:r>
        <w:t xml:space="preserve">for more information</w:t>
      </w:r>
      <w:r>
        <w:t xml:space="preserve"> </w:t>
      </w:r>
      <w:r>
        <w:t xml:space="preserve">(</w:t>
      </w:r>
      <w:hyperlink w:anchor="ref-de_doncker">
        <w:r>
          <w:rPr>
            <w:rStyle w:val="Hyperlink"/>
            <w:bCs/>
            <w:b/>
          </w:rPr>
          <w:t xml:space="preserve">de_doncker?</w:t>
        </w:r>
      </w:hyperlink>
      <w:r>
        <w:t xml:space="preserve">)</w:t>
      </w:r>
      <w:r>
        <w:t xml:space="preserve">.</w:t>
      </w:r>
    </w:p>
    <w:bookmarkEnd w:id="428"/>
    <w:bookmarkStart w:id="432" w:name="computer-grid"/>
    <w:p>
      <w:pPr>
        <w:pStyle w:val="Heading4"/>
      </w:pPr>
      <w:r>
        <w:rPr>
          <w:rStyle w:val="SectionNumber"/>
        </w:rPr>
        <w:t xml:space="preserve">15.1.3.4</w:t>
      </w:r>
      <w:r>
        <w:tab/>
      </w:r>
      <w:r>
        <w:t xml:space="preserve">Computer Grid</w:t>
      </w:r>
    </w:p>
    <w:p>
      <w:pPr>
        <w:pStyle w:val="FirstParagraph"/>
      </w:pPr>
      <w:r>
        <w:t xml:space="preserve">In a</w:t>
      </w:r>
      <w:r>
        <w:t xml:space="preserve"> </w:t>
      </w:r>
      <w:hyperlink r:id="rId429">
        <w:r>
          <w:rPr>
            <w:rStyle w:val="Hyperlink"/>
          </w:rPr>
          <w:t xml:space="preserve">computing grid</w:t>
        </w:r>
      </w:hyperlink>
      <w:r>
        <w:t xml:space="preserve"> </w:t>
      </w:r>
      <w:r>
        <w:t xml:space="preserve">are often</w:t>
      </w:r>
      <w:r>
        <w:t xml:space="preserve"> </w:t>
      </w:r>
      <w:r>
        <w:rPr>
          <w:bCs/>
          <w:b/>
        </w:rPr>
        <w:t xml:space="preserve">different</w:t>
      </w:r>
      <w:r>
        <w:t xml:space="preserve"> </w:t>
      </w:r>
      <w:r>
        <w:t xml:space="preserve">types of computers in</w:t>
      </w:r>
      <w:r>
        <w:t xml:space="preserve"> </w:t>
      </w:r>
      <w:r>
        <w:rPr>
          <w:bCs/>
          <w:b/>
        </w:rPr>
        <w:t xml:space="preserve">different</w:t>
      </w:r>
      <w:r>
        <w:t xml:space="preserve"> </w:t>
      </w:r>
      <w:r>
        <w:t xml:space="preserve">locations work towards an overall common goal by performing</w:t>
      </w:r>
      <w:r>
        <w:t xml:space="preserve"> </w:t>
      </w:r>
      <w:r>
        <w:rPr>
          <w:bCs/>
          <w:b/>
        </w:rPr>
        <w:t xml:space="preserve">different</w:t>
      </w:r>
      <w:r>
        <w:t xml:space="preserve"> </w:t>
      </w:r>
      <w:r>
        <w:t xml:space="preserve">tasks</w:t>
      </w:r>
      <w:r>
        <w:t xml:space="preserve"> </w:t>
      </w:r>
      <w:r>
        <w:t xml:space="preserve">(</w:t>
      </w:r>
      <w:hyperlink w:anchor="ref-grid">
        <w:r>
          <w:rPr>
            <w:rStyle w:val="Hyperlink"/>
            <w:bCs/>
            <w:b/>
          </w:rPr>
          <w:t xml:space="preserve">grid?</w:t>
        </w:r>
      </w:hyperlink>
      <w:r>
        <w:t xml:space="preserve">)</w:t>
      </w:r>
      <w:r>
        <w:t xml:space="preserve">.</w:t>
      </w:r>
    </w:p>
    <w:p>
      <w:pPr>
        <w:pStyle w:val="BodyText"/>
      </w:pPr>
      <w:r>
        <w:t xml:space="preserve">Again, just like computer clusters, there are many types of architectures that can be rather simple to very complex. For example you can think of different universities collaborating to perform different computations for the same project. One university might perform computations using gene expression data about a particular population, while another performs computations using data from another population. Importantly each of these universities might use clusters to perform their specific task.</w:t>
      </w:r>
    </w:p>
    <w:p>
      <w:pPr>
        <w:pStyle w:val="BodyText"/>
      </w:pPr>
      <w:r>
        <w:t xml:space="preserve">Both grids and clusters use a special type of software called middleware to coordinate the various computers involved.</w:t>
      </w:r>
      <w:r>
        <w:t xml:space="preserve"> </w:t>
      </w:r>
      <w:r>
        <w:t xml:space="preserve">Users need to write their scripts in a way that can be performed by multiple computers simultaneously. Users also need to be conscious of how to schedule their tasks and to follow the rules and etiquette of the specific cluster or grid that they are sharing (more on that soon!).</w:t>
      </w:r>
    </w:p>
    <w:p>
      <w:pPr>
        <w:pStyle w:val="BodyText"/>
      </w:pPr>
      <w:r>
        <w:t xml:space="preserve">See</w:t>
      </w:r>
      <w:r>
        <w:t xml:space="preserve"> </w:t>
      </w:r>
      <w:hyperlink r:id="rId430">
        <w:r>
          <w:rPr>
            <w:rStyle w:val="Hyperlink"/>
          </w:rPr>
          <w:t xml:space="preserve">here</w:t>
        </w:r>
      </w:hyperlink>
      <w:r>
        <w:t xml:space="preserve"> </w:t>
      </w:r>
      <w:r>
        <w:t xml:space="preserve">and</w:t>
      </w:r>
      <w:r>
        <w:t xml:space="preserve"> </w:t>
      </w:r>
      <w:hyperlink r:id="rId431">
        <w:r>
          <w:rPr>
            <w:rStyle w:val="Hyperlink"/>
          </w:rPr>
          <w:t xml:space="preserve">here</w:t>
        </w:r>
      </w:hyperlink>
      <w:r>
        <w:t xml:space="preserve">for more information about the difference between clusters and grids</w:t>
      </w:r>
      <w:r>
        <w:t xml:space="preserve"> </w:t>
      </w:r>
      <w:r>
        <w:t xml:space="preserve">(</w:t>
      </w:r>
      <w:hyperlink w:anchor="ref-lithmee_difference_2018">
        <w:r>
          <w:rPr>
            <w:rStyle w:val="Hyperlink"/>
            <w:bCs/>
            <w:b/>
          </w:rPr>
          <w:t xml:space="preserve">lithmee_difference_2018?</w:t>
        </w:r>
      </w:hyperlink>
      <w:r>
        <w:t xml:space="preserve">;</w:t>
      </w:r>
      <w:r>
        <w:t xml:space="preserve"> </w:t>
      </w:r>
      <w:hyperlink w:anchor="ref-grid_cluster_difference_2019">
        <w:r>
          <w:rPr>
            <w:rStyle w:val="Hyperlink"/>
            <w:bCs/>
            <w:b/>
          </w:rPr>
          <w:t xml:space="preserve">grid_cluster_difference_2019?</w:t>
        </w:r>
      </w:hyperlink>
      <w:r>
        <w:t xml:space="preserve">)</w:t>
      </w:r>
      <w:r>
        <w:t xml:space="preserve">.</w:t>
      </w:r>
    </w:p>
    <w:bookmarkEnd w:id="432"/>
    <w:bookmarkStart w:id="439" w:name="cloud-computing"/>
    <w:p>
      <w:pPr>
        <w:pStyle w:val="Heading4"/>
      </w:pPr>
      <w:r>
        <w:rPr>
          <w:rStyle w:val="SectionNumber"/>
        </w:rPr>
        <w:t xml:space="preserve">15.1.3.5</w:t>
      </w:r>
      <w:r>
        <w:tab/>
      </w:r>
      <w:r>
        <w:t xml:space="preserve">“</w:t>
      </w:r>
      <w:r>
        <w:t xml:space="preserve">Cloud</w:t>
      </w:r>
      <w:r>
        <w:t xml:space="preserve">”</w:t>
      </w:r>
      <w:r>
        <w:t xml:space="preserve"> </w:t>
      </w:r>
      <w:r>
        <w:t xml:space="preserve">computing</w:t>
      </w:r>
    </w:p>
    <w:p>
      <w:pPr>
        <w:pStyle w:val="FirstParagraph"/>
      </w:pPr>
      <w:r>
        <w:t xml:space="preserve">More recently, the</w:t>
      </w:r>
      <w:r>
        <w:t xml:space="preserve"> </w:t>
      </w:r>
      <w:hyperlink r:id="rId433">
        <w:r>
          <w:rPr>
            <w:rStyle w:val="Hyperlink"/>
          </w:rPr>
          <w:t xml:space="preserve">“</w:t>
        </w:r>
        <w:r>
          <w:rPr>
            <w:rStyle w:val="Hyperlink"/>
          </w:rPr>
          <w:t xml:space="preserve">Cloud</w:t>
        </w:r>
        <w:r>
          <w:rPr>
            <w:rStyle w:val="Hyperlink"/>
          </w:rPr>
          <w:t xml:space="preserve">”</w:t>
        </w:r>
      </w:hyperlink>
      <w:r>
        <w:t xml:space="preserve"> </w:t>
      </w:r>
      <w:r>
        <w:t xml:space="preserve">has become a common computing option. The term</w:t>
      </w:r>
      <w:r>
        <w:t xml:space="preserve"> </w:t>
      </w:r>
      <w:r>
        <w:t xml:space="preserve">“</w:t>
      </w:r>
      <w:r>
        <w:t xml:space="preserve">cloud</w:t>
      </w:r>
      <w:r>
        <w:t xml:space="preserve">”</w:t>
      </w:r>
      <w:r>
        <w:t xml:space="preserve"> </w:t>
      </w:r>
      <w:r>
        <w:t xml:space="preserve">has become a widely used buzzword</w:t>
      </w:r>
      <w:r>
        <w:t xml:space="preserve"> </w:t>
      </w:r>
      <w:r>
        <w:t xml:space="preserve">(</w:t>
      </w:r>
      <w:hyperlink w:anchor="ref-cha_cloud_2015">
        <w:r>
          <w:rPr>
            <w:rStyle w:val="Hyperlink"/>
            <w:bCs/>
            <w:b/>
          </w:rPr>
          <w:t xml:space="preserve">cha_cloud_2015?</w:t>
        </w:r>
      </w:hyperlink>
      <w:r>
        <w:t xml:space="preserve">)</w:t>
      </w:r>
      <w:r>
        <w:t xml:space="preserve"> </w:t>
      </w:r>
      <w:r>
        <w:t xml:space="preserve">that actually has a few slightly different definitions that have changed overtime, making it a bit tricky to keep track of. However, the</w:t>
      </w:r>
      <w:r>
        <w:t xml:space="preserve"> </w:t>
      </w:r>
      <w:r>
        <w:t xml:space="preserve">“</w:t>
      </w:r>
      <w:r>
        <w:t xml:space="preserve">cloud</w:t>
      </w:r>
      <w:r>
        <w:t xml:space="preserve">”</w:t>
      </w:r>
      <w:r>
        <w:t xml:space="preserve"> </w:t>
      </w:r>
      <w:r>
        <w:t xml:space="preserve">is typically meant to describe large computing resources that involve the connection of</w:t>
      </w:r>
      <w:r>
        <w:t xml:space="preserve"> </w:t>
      </w:r>
      <w:r>
        <w:rPr>
          <w:bCs/>
          <w:b/>
        </w:rPr>
        <w:t xml:space="preserve">multiple servers</w:t>
      </w:r>
      <w:r>
        <w:t xml:space="preserve"> </w:t>
      </w:r>
      <w:r>
        <w:t xml:space="preserve">in multiple locations to one another</w:t>
      </w:r>
      <w:r>
        <w:t xml:space="preserve"> </w:t>
      </w:r>
      <w:r>
        <w:t xml:space="preserve">(</w:t>
      </w:r>
      <w:hyperlink w:anchor="ref-cloud_2022">
        <w:r>
          <w:rPr>
            <w:rStyle w:val="Hyperlink"/>
            <w:bCs/>
            <w:b/>
          </w:rPr>
          <w:t xml:space="preserve">cloud_2022?</w:t>
        </w:r>
      </w:hyperlink>
      <w:r>
        <w:t xml:space="preserve">)</w:t>
      </w:r>
      <w:r>
        <w:t xml:space="preserve"> </w:t>
      </w:r>
      <w:r>
        <w:t xml:space="preserve">using the internet. See</w:t>
      </w:r>
      <w:r>
        <w:t xml:space="preserve"> </w:t>
      </w:r>
      <w:hyperlink r:id="rId434">
        <w:r>
          <w:rPr>
            <w:rStyle w:val="Hyperlink"/>
          </w:rPr>
          <w:t xml:space="preserve">here</w:t>
        </w:r>
      </w:hyperlink>
      <w:r>
        <w:t xml:space="preserve"> </w:t>
      </w:r>
      <w:r>
        <w:t xml:space="preserve">for a deeper description of what the term cloud means today and how it compares to other more traditional shared computing options</w:t>
      </w:r>
      <w:r>
        <w:t xml:space="preserve"> </w:t>
      </w:r>
      <w:r>
        <w:t xml:space="preserve">(</w:t>
      </w:r>
      <w:hyperlink w:anchor="ref-cloud_deeper">
        <w:r>
          <w:rPr>
            <w:rStyle w:val="Hyperlink"/>
            <w:bCs/>
            <w:b/>
          </w:rPr>
          <w:t xml:space="preserve">cloud_deeper?</w:t>
        </w:r>
      </w:hyperlink>
      <w:r>
        <w:t xml:space="preserve">)</w:t>
      </w:r>
      <w:r>
        <w:t xml:space="preserve">.</w:t>
      </w:r>
    </w:p>
    <w:p>
      <w:pPr>
        <w:pStyle w:val="BodyText"/>
      </w:pPr>
      <w:r>
        <w:t xml:space="preserve">Many of us use cloud storage regularly for Google Docs and backing up photos using iPhoto and Google. Cloud computing for research works in a similar way to these systems, in that you can perform computations or store data using an available server that is part of a larger network of servers. This allows for even more computational dependability beyond a more simple cluster or grid. Even if one or multiple servers is down, you can often still use the other servers for the computations that you might need.</w:t>
      </w:r>
    </w:p>
    <w:p>
      <w:pPr>
        <w:pStyle w:val="BodyText"/>
      </w:pPr>
      <w:r>
        <w:t xml:space="preserve">Furthermore, this also allows for more opportunity to scale your work to a larger extent, as there is generally more computing capacity possible with most cloud resources</w:t>
      </w:r>
      <w:r>
        <w:t xml:space="preserve"> </w:t>
      </w:r>
      <w:r>
        <w:t xml:space="preserve">(</w:t>
      </w:r>
      <w:hyperlink w:anchor="ref-cloudvstrad">
        <w:r>
          <w:rPr>
            <w:rStyle w:val="Hyperlink"/>
            <w:bCs/>
            <w:b/>
          </w:rPr>
          <w:t xml:space="preserve">cloudvstrad?</w:t>
        </w:r>
      </w:hyperlink>
      <w:r>
        <w:t xml:space="preserve">)</w:t>
      </w:r>
      <w:r>
        <w:t xml:space="preserve">.</w:t>
      </w:r>
    </w:p>
    <w:p>
      <w:pPr>
        <w:pStyle w:val="BodyText"/>
      </w:pPr>
      <w:r>
        <w:t xml:space="preserve">Companies like Amazon, Google, Microsoft Azure, and others provide cloud computing resources.</w:t>
      </w:r>
      <w:r>
        <w:t xml:space="preserve"> </w:t>
      </w:r>
      <w:r>
        <w:rPr>
          <w:bCs/>
          <w:b/>
        </w:rPr>
        <w:t xml:space="preserve">Somewhere these companies have clusters of computers that paying customers use through the internet.</w:t>
      </w:r>
      <w:r>
        <w:t xml:space="preserve"> </w:t>
      </w:r>
      <w:r>
        <w:t xml:space="preserve">In addition to these commercial options, there are newer national government funded resource options like</w:t>
      </w:r>
      <w:r>
        <w:t xml:space="preserve"> </w:t>
      </w:r>
      <w:hyperlink r:id="rId435">
        <w:r>
          <w:rPr>
            <w:rStyle w:val="Hyperlink"/>
          </w:rPr>
          <w:t xml:space="preserve">Jetstream</w:t>
        </w:r>
      </w:hyperlink>
      <w:r>
        <w:t xml:space="preserve"> </w:t>
      </w:r>
      <w:r>
        <w:t xml:space="preserve">(described in the next section). We will compare computing options in another chapter coming up.</w:t>
      </w:r>
    </w:p>
    <w:p>
      <w:pPr>
        <w:pStyle w:val="BodyText"/>
      </w:pPr>
      <w:r>
        <w:drawing>
          <wp:inline>
            <wp:extent cx="5334000" cy="3000375"/>
            <wp:effectExtent b="0" l="0" r="0" t="0"/>
            <wp:docPr descr="" title="" id="437" name="Picture"/>
            <a:graphic>
              <a:graphicData uri="http://schemas.openxmlformats.org/drawingml/2006/picture">
                <pic:pic>
                  <pic:nvPicPr>
                    <pic:cNvPr descr="14-computing-infrastructure_files/figure-docx//1B4LwuvgA6aUopOHEAbES1Agjy7Ex2IpVAoUIoBFbsq0_gf9c252d058_0_28.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bookmarkEnd w:id="439"/>
    <w:bookmarkStart w:id="448" w:name="accessing-shared-computer-resources"/>
    <w:p>
      <w:pPr>
        <w:pStyle w:val="Heading4"/>
      </w:pPr>
      <w:r>
        <w:rPr>
          <w:rStyle w:val="SectionNumber"/>
        </w:rPr>
        <w:t xml:space="preserve">15.1.3.6</w:t>
      </w:r>
      <w:r>
        <w:tab/>
      </w:r>
      <w:r>
        <w:t xml:space="preserve">Accessing Shared Computer Resources</w:t>
      </w:r>
    </w:p>
    <w:p>
      <w:pPr>
        <w:pStyle w:val="FirstParagraph"/>
      </w:pPr>
      <w:r>
        <w:t xml:space="preserve">It’s important to remember that all of the shared computing options that we previously described involve a</w:t>
      </w:r>
      <w:r>
        <w:t xml:space="preserve"> </w:t>
      </w:r>
      <w:hyperlink r:id="rId440">
        <w:r>
          <w:rPr>
            <w:rStyle w:val="Hyperlink"/>
          </w:rPr>
          <w:t xml:space="preserve">data center</w:t>
        </w:r>
      </w:hyperlink>
      <w:r>
        <w:t xml:space="preserve"> </w:t>
      </w:r>
      <w:r>
        <w:t xml:space="preserve">where are large number of computers are physically housed.</w:t>
      </w:r>
    </w:p>
    <w:p>
      <w:pPr>
        <w:pStyle w:val="BodyText"/>
      </w:pPr>
      <w:r>
        <w:drawing>
          <wp:inline>
            <wp:extent cx="5334000" cy="3000375"/>
            <wp:effectExtent b="0" l="0" r="0" t="0"/>
            <wp:docPr descr="" title="" id="442" name="Picture"/>
            <a:graphic>
              <a:graphicData uri="http://schemas.openxmlformats.org/drawingml/2006/picture">
                <pic:pic>
                  <pic:nvPicPr>
                    <pic:cNvPr descr="14-computing-infrastructure_files/figure-docx//1B4LwuvgA6aUopOHEAbES1Agjy7Ex2IpVAoUIoBFbsq0_gf9c252d058_0_23.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have access to a</w:t>
      </w:r>
      <w:r>
        <w:t xml:space="preserve"> </w:t>
      </w:r>
      <w:hyperlink r:id="rId444">
        <w:r>
          <w:rPr>
            <w:rStyle w:val="Hyperlink"/>
          </w:rPr>
          <w:t xml:space="preserve">HPC (which stands for High Performance Computing) cluster</w:t>
        </w:r>
      </w:hyperlink>
      <w:r>
        <w:t xml:space="preserve"> </w:t>
      </w:r>
      <w:r>
        <w:t xml:space="preserve">at your institute. This can be a great cost-effective and typically secure option.</w:t>
      </w:r>
    </w:p>
    <w:p>
      <w:pPr>
        <w:pStyle w:val="BodyText"/>
      </w:pPr>
      <w:r>
        <w:t xml:space="preserve">If your university or institution has a HPC</w:t>
      </w:r>
      <w:r>
        <w:t xml:space="preserve"> </w:t>
      </w:r>
      <w:hyperlink r:id="rId422">
        <w:r>
          <w:rPr>
            <w:rStyle w:val="Hyperlink"/>
          </w:rPr>
          <w:t xml:space="preserve">cluster</w:t>
        </w:r>
      </w:hyperlink>
      <w:r>
        <w:t xml:space="preserve">, this means that they have a group of computers acting like a server that people can use to store data or assist with intensive computations. Often institutions can support the cost of many computers within an HPC cluster. This means that multiple computers will simultaneously perform different parts of the computing required for a given task, thus significantly speeding up the process compared to you trying to perform the task on just your computer!</w:t>
      </w:r>
    </w:p>
    <w:p>
      <w:pPr>
        <w:pStyle w:val="BodyText"/>
      </w:pPr>
      <w:r>
        <w:t xml:space="preserve">If your institute doesn’t have a shared computing resource like the HPCs we just described, you could also consider a national resource option like</w:t>
      </w:r>
      <w:r>
        <w:t xml:space="preserve"> </w:t>
      </w:r>
      <w:hyperlink r:id="rId445">
        <w:r>
          <w:rPr>
            <w:rStyle w:val="Hyperlink"/>
          </w:rPr>
          <w:t xml:space="preserve">Xsede</w:t>
        </w:r>
      </w:hyperlink>
      <w:r>
        <w:t xml:space="preserve">.</w:t>
      </w:r>
      <w:r>
        <w:t xml:space="preserve"> </w:t>
      </w:r>
      <w:hyperlink r:id="rId445">
        <w:r>
          <w:rPr>
            <w:rStyle w:val="Hyperlink"/>
          </w:rPr>
          <w:t xml:space="preserve">Xsede</w:t>
        </w:r>
      </w:hyperlink>
      <w:r>
        <w:t xml:space="preserve"> </w:t>
      </w:r>
      <w:r>
        <w:t xml:space="preserve">is led by the University of Illinois National Center for Supercomputing Applications (NCSA) and includes 18 other partnering institutions (which are mostly other universities). Through this partnership, they currently support 16 supercomputers. Universities and non-profit researchers in the United States can request access to their computational and data storage resources. See</w:t>
      </w:r>
      <w:r>
        <w:t xml:space="preserve"> </w:t>
      </w:r>
      <w:hyperlink r:id="rId446">
        <w:r>
          <w:rPr>
            <w:rStyle w:val="Hyperlink"/>
          </w:rPr>
          <w:t xml:space="preserve">here</w:t>
        </w:r>
      </w:hyperlink>
      <w:r>
        <w:t xml:space="preserve"> </w:t>
      </w:r>
      <w:r>
        <w:t xml:space="preserve">for descriptions of the available resources.</w:t>
      </w:r>
    </w:p>
    <w:p>
      <w:pPr>
        <w:pStyle w:val="BodyText"/>
      </w:pPr>
      <w:r>
        <w:t xml:space="preserve">[</w:t>
      </w:r>
      <w:hyperlink r:id="rId447">
        <w:r>
          <w:rPr>
            <w:rStyle w:val="Hyperlink"/>
          </w:rPr>
          <w:t xml:space="preserve">source</w:t>
        </w:r>
      </w:hyperlink>
      <w:r>
        <w:t xml:space="preserve">]</w:t>
      </w:r>
    </w:p>
    <w:p>
      <w:pPr>
        <w:pStyle w:val="BlockText"/>
      </w:pPr>
      <w:r>
        <w:t xml:space="preserve">Stampede2, generously funded by the National Science Foundation (NSF) through award ACI-1134872, is one of the Texas Advanced Computing Center (TACC), University of Texas at Austin’s flagship supercomputers.</w:t>
      </w:r>
    </w:p>
    <w:p>
      <w:pPr>
        <w:pStyle w:val="FirstParagraph"/>
      </w:pPr>
      <w:r>
        <w:t xml:space="preserve">Importantly when you use shared computers like national resources like Stampede2 available through Xsede, as well as institutional HPCs, you will share these resources with many other people and so you need to learn the proper etiquette for using and sharing these resources.</w:t>
      </w:r>
    </w:p>
    <w:bookmarkEnd w:id="448"/>
    <w:bookmarkEnd w:id="449"/>
    <w:bookmarkEnd w:id="450"/>
    <w:bookmarkStart w:id="602" w:name="shared-computing-etiquette"/>
    <w:p>
      <w:pPr>
        <w:pStyle w:val="Heading2"/>
      </w:pPr>
      <w:r>
        <w:rPr>
          <w:rStyle w:val="SectionNumber"/>
        </w:rPr>
        <w:t xml:space="preserve">15.2</w:t>
      </w:r>
      <w:r>
        <w:tab/>
      </w:r>
      <w:r>
        <w:t xml:space="preserve">Shared Computing Etiquette</w:t>
      </w:r>
    </w:p>
    <w:p>
      <w:pPr>
        <w:pStyle w:val="FirstParagraph"/>
      </w:pPr>
      <w:r>
        <w:t xml:space="preserve">In this chapter we will discuss the proper etiquette for using more traditional shared computing resources, such as an institutional high performance computing cluster server. This will help you to understand what would be required for you to use such resources. Different resources will have slightly different use rules, however, many resources will share common usage requirements. The following is written based on personal experience, the</w:t>
      </w:r>
      <w:r>
        <w:t xml:space="preserve"> </w:t>
      </w:r>
      <w:r>
        <w:t xml:space="preserve">(</w:t>
      </w:r>
      <w:hyperlink w:anchor="ref-doi_rules">
        <w:r>
          <w:rPr>
            <w:rStyle w:val="Hyperlink"/>
            <w:bCs/>
            <w:b/>
          </w:rPr>
          <w:t xml:space="preserve">doi_rules?</w:t>
        </w:r>
      </w:hyperlink>
      <w:r>
        <w:t xml:space="preserve">)</w:t>
      </w:r>
      <w:r>
        <w:t xml:space="preserve"> </w:t>
      </w:r>
      <w:r>
        <w:t xml:space="preserve">and the</w:t>
      </w:r>
      <w:r>
        <w:t xml:space="preserve"> </w:t>
      </w:r>
      <w:r>
        <w:t xml:space="preserve">(</w:t>
      </w:r>
      <w:hyperlink w:anchor="ref-JHPCE">
        <w:r>
          <w:rPr>
            <w:rStyle w:val="Hyperlink"/>
            <w:bCs/>
            <w:b/>
          </w:rPr>
          <w:t xml:space="preserve">JHPCE?</w:t>
        </w:r>
      </w:hyperlink>
      <w:r>
        <w:t xml:space="preserve">)</w:t>
      </w:r>
      <w:r>
        <w:t xml:space="preserve">.</w:t>
      </w:r>
    </w:p>
    <w:p>
      <w:pPr>
        <w:pStyle w:val="BodyText"/>
      </w:pPr>
      <w:r>
        <w:drawing>
          <wp:inline>
            <wp:extent cx="5334000" cy="3000375"/>
            <wp:effectExtent b="0" l="0" r="0" t="0"/>
            <wp:docPr descr="" title="" id="452" name="Picture"/>
            <a:graphic>
              <a:graphicData uri="http://schemas.openxmlformats.org/drawingml/2006/picture">
                <pic:pic>
                  <pic:nvPicPr>
                    <pic:cNvPr descr="14-computing-infrastructure_files/figure-docx//1B4LwuvgA6aUopOHEAbES1Agjy7Ex2IpVAoUIoBFbsq0_g11383d0152c_0_12.png" id="453"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use the Johns Hopkins Joint High Performance Computing Exchange (JHPCE) cluster resource as an example to motivate the need for usage rules and proper sharing etiquette for such resources.</w:t>
      </w:r>
    </w:p>
    <w:p>
      <w:pPr>
        <w:pStyle w:val="BodyText"/>
      </w:pPr>
      <w:r>
        <w:t xml:space="preserve">First let’s learn a bit about this JHPCE. For this particular resource there are about 400 active users.It is optimized for genomic and biomedical research and has 4,000 cores! That’s right, as you can imagine, this is much more powerful than the individual laptops and desktops that researchers at the university have for personal use, which would typically currently only have around 8 cores. There is also 28TB of RAM and 14 PB of storage!</w:t>
      </w:r>
    </w:p>
    <w:p>
      <w:pPr>
        <w:pStyle w:val="BodyText"/>
      </w:pPr>
      <w:r>
        <w:t xml:space="preserve">Now that you know more about digital sizes, you can appreciate that this server can allow for much faster processing and really large amounts of storage, as again a researchers’ computer might have something like 16 GB of RAM and 1TB of storage.</w:t>
      </w:r>
    </w:p>
    <w:p>
      <w:pPr>
        <w:pStyle w:val="BodyText"/>
      </w:pPr>
      <w:r>
        <w:t xml:space="preserve">There are 68 nodes that make up the JHPCE currently. As, with most clusters some of the nodes are dedicated to managing users logging in to the cluster and some of the nodes are dedicated to data transferring. Each node has 2-4 CPUs that provide 24-128 cores! As you can see these processors or chips have a lot more cores per each CPU than a typical personal computer.</w:t>
      </w:r>
    </w:p>
    <w:p>
      <w:pPr>
        <w:pStyle w:val="BodyText"/>
      </w:pPr>
      <w:r>
        <w:t xml:space="preserve">Individual users connect and perform jobs (aka computational tasks) on the cluster using a formal</w:t>
      </w:r>
      <w:r>
        <w:t xml:space="preserve"> </w:t>
      </w:r>
      <w:hyperlink r:id="rId454">
        <w:r>
          <w:rPr>
            <w:rStyle w:val="Hyperlink"/>
          </w:rPr>
          <w:t xml:space="preserve">common pool resource (CPR)</w:t>
        </w:r>
      </w:hyperlink>
      <w:r>
        <w:t xml:space="preserve"> </w:t>
      </w:r>
      <w:r>
        <w:t xml:space="preserve">hierarchy system. What does this mean? This means that it is a shared resource, where if one user overused the resource it would be to the detriment of others and to overcome this there are usage rules and regulations that are enforced by managers of the resource</w:t>
      </w:r>
      <w:r>
        <w:t xml:space="preserve"> </w:t>
      </w:r>
      <w:r>
        <w:t xml:space="preserve">(</w:t>
      </w:r>
      <w:hyperlink w:anchor="ref-common-pool_2022">
        <w:r>
          <w:rPr>
            <w:rStyle w:val="Hyperlink"/>
            <w:bCs/>
            <w:b/>
          </w:rPr>
          <w:t xml:space="preserve">common-pool_2022?</w:t>
        </w:r>
      </w:hyperlink>
      <w:r>
        <w:t xml:space="preserve">)</w:t>
      </w:r>
      <w:r>
        <w:t xml:space="preserve">. This is important because if a single or a few users used up all the computing resources one day, then the other nearly 400 users would have to delay their work that day, which would not be fair.</w:t>
      </w:r>
    </w:p>
    <w:bookmarkStart w:id="471" w:name="Xdd206e1b49d2ffd2638c9ed604d71905d95e984"/>
    <w:p>
      <w:pPr>
        <w:pStyle w:val="Heading3"/>
      </w:pPr>
      <w:r>
        <w:rPr>
          <w:rStyle w:val="SectionNumber"/>
        </w:rPr>
        <w:t xml:space="preserve">15.2.1</w:t>
      </w:r>
      <w:r>
        <w:tab/>
      </w:r>
      <w:r>
        <w:t xml:space="preserve">General Guidelines for shared computing resources</w:t>
      </w:r>
    </w:p>
    <w:p>
      <w:pPr>
        <w:pStyle w:val="FirstParagraph"/>
      </w:pPr>
      <w:r>
        <w:t xml:space="preserve">Each cluster or other shared computing resource will have different rules and requirements, but here are a few general rules to keep in make sure that you don’t accidentally abuse the privilege of sharing an amazing resource like this. Don’t be too worried, most shared resources will give you guidance about their specific rules and will often also have settings that don’t allow users to make major blunders.</w:t>
      </w:r>
    </w:p>
    <w:bookmarkStart w:id="466" w:name="security-guidelines"/>
    <w:p>
      <w:pPr>
        <w:pStyle w:val="Heading4"/>
      </w:pPr>
      <w:r>
        <w:rPr>
          <w:rStyle w:val="SectionNumber"/>
        </w:rPr>
        <w:t xml:space="preserve">15.2.1.1</w:t>
      </w:r>
      <w:r>
        <w:tab/>
      </w:r>
      <w:r>
        <w:t xml:space="preserve">Security guidelines</w:t>
      </w:r>
    </w:p>
    <w:p>
      <w:pPr>
        <w:pStyle w:val="FirstParagraph"/>
      </w:pPr>
      <w:r>
        <w:t xml:space="preserve">One major aspect to consider is keeping the computers in the cluster safe from harm. You wouldn’t want to lose your precious data stored on the cluster and neither would your colleagues!</w:t>
      </w:r>
    </w:p>
    <w:p>
      <w:pPr>
        <w:numPr>
          <w:ilvl w:val="0"/>
          <w:numId w:val="1063"/>
        </w:numPr>
        <w:pStyle w:val="Compact"/>
      </w:pPr>
      <w:r>
        <w:t xml:space="preserve">Use a good</w:t>
      </w:r>
      <w:r>
        <w:t xml:space="preserve"> </w:t>
      </w:r>
      <w:hyperlink r:id="rId455">
        <w:r>
          <w:rPr>
            <w:rStyle w:val="Hyperlink"/>
          </w:rPr>
          <w:t xml:space="preserve">secure password</w:t>
        </w:r>
      </w:hyperlink>
      <w:r>
        <w:t xml:space="preserve"> </w:t>
      </w:r>
      <w:r>
        <w:t xml:space="preserve">that is not easy for someone else to guess.</w:t>
      </w:r>
    </w:p>
    <w:p>
      <w:pPr>
        <w:pStyle w:val="FirstParagraph"/>
      </w:pPr>
      <w:r>
        <w:t xml:space="preserve">Some people suggest using sentences that are easy for you to remember, you could consider a line of lyrics from song or poem that you like, or maybe a movie. Modify part of it to include symbols and numbers</w:t>
      </w:r>
      <w:r>
        <w:t xml:space="preserve"> </w:t>
      </w:r>
      <w:r>
        <w:t xml:space="preserve">(</w:t>
      </w:r>
      <w:hyperlink w:anchor="ref-passwords">
        <w:r>
          <w:rPr>
            <w:rStyle w:val="Hyperlink"/>
            <w:bCs/>
            <w:b/>
          </w:rPr>
          <w:t xml:space="preserve">passwords?</w:t>
        </w:r>
      </w:hyperlink>
      <w:r>
        <w:t xml:space="preserve">)</w:t>
      </w:r>
      <w:r>
        <w:t xml:space="preserve">.</w:t>
      </w:r>
    </w:p>
    <w:p>
      <w:pPr>
        <w:pStyle w:val="BodyText"/>
      </w:pPr>
      <w:r>
        <w:drawing>
          <wp:inline>
            <wp:extent cx="5334000" cy="3000375"/>
            <wp:effectExtent b="0" l="0" r="0" t="0"/>
            <wp:docPr descr="" title="" id="457" name="Picture"/>
            <a:graphic>
              <a:graphicData uri="http://schemas.openxmlformats.org/drawingml/2006/picture">
                <pic:pic>
                  <pic:nvPicPr>
                    <pic:cNvPr descr="14-computing-infrastructure_files/figure-docx//1B4LwuvgA6aUopOHEAbES1Agjy7Ex2IpVAoUIoBFbsq0_g11383d0152c_0_22.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Don’t share your password and keep it safe!</w:t>
      </w:r>
    </w:p>
    <w:p>
      <w:pPr>
        <w:pStyle w:val="FirstParagraph"/>
      </w:pPr>
      <w:r>
        <w:t xml:space="preserve">If you have a Mac, you could consider storing it in your</w:t>
      </w:r>
      <w:r>
        <w:t xml:space="preserve"> </w:t>
      </w:r>
      <w:hyperlink r:id="rId459">
        <w:r>
          <w:rPr>
            <w:rStyle w:val="Hyperlink"/>
          </w:rPr>
          <w:t xml:space="preserve">Keychain</w:t>
        </w:r>
      </w:hyperlink>
      <w:r>
        <w:t xml:space="preserve">, alternatively if you have a different type of computer or don’t like the Mac Keychain, consider</w:t>
      </w:r>
      <w:r>
        <w:t xml:space="preserve"> </w:t>
      </w:r>
      <w:hyperlink r:id="rId460">
        <w:r>
          <w:rPr>
            <w:rStyle w:val="Hyperlink"/>
          </w:rPr>
          <w:t xml:space="preserve">Dashlane</w:t>
        </w:r>
      </w:hyperlink>
      <w:r>
        <w:t xml:space="preserve"> </w:t>
      </w:r>
      <w:r>
        <w:t xml:space="preserve">or other password manger services. Luckily both of these options do not come at any extra cost and can be helpful for storing all the passwords we use regularly safely. These are especially good options if your password is difficult for you to remember. Make sure that you abide by any rules regarding storing passwords that might be required by the resource you intend to use.</w:t>
      </w:r>
    </w:p>
    <w:p>
      <w:pPr>
        <w:pStyle w:val="BodyText"/>
      </w:pPr>
      <w:r>
        <w:drawing>
          <wp:inline>
            <wp:extent cx="5334000" cy="3000375"/>
            <wp:effectExtent b="0" l="0" r="0" t="0"/>
            <wp:docPr descr="" title="" id="462" name="Picture"/>
            <a:graphic>
              <a:graphicData uri="http://schemas.openxmlformats.org/drawingml/2006/picture">
                <pic:pic>
                  <pic:nvPicPr>
                    <pic:cNvPr descr="14-computing-infrastructure_files/figure-docx//1B4LwuvgA6aUopOHEAbES1Agjy7Ex2IpVAoUIoBFbsq0_g10e2895be5b_58_54.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Don’t access a server on a computer that is not authorized to do so.</w:t>
      </w:r>
    </w:p>
    <w:p>
      <w:pPr>
        <w:pStyle w:val="FirstParagraph"/>
      </w:pPr>
      <w:r>
        <w:t xml:space="preserve">Some servers will require that your computer be authorized for access for added security. It’s a good idea to follow these rules. If you can, perhaps authorize a laptop in case you might need to gain access when you need to be out of town. However if you do so, make sure you also only access such servers with a secure WiFi network. One way to ensure this is is to avoid using public WiFi networks. If you must use a public WiFi network, consider using a</w:t>
      </w:r>
      <w:r>
        <w:t xml:space="preserve"> </w:t>
      </w:r>
      <w:hyperlink r:id="rId464">
        <w:r>
          <w:rPr>
            <w:rStyle w:val="Hyperlink"/>
          </w:rPr>
          <w:t xml:space="preserve">virtual private network (VPN)</w:t>
        </w:r>
      </w:hyperlink>
      <w:r>
        <w:t xml:space="preserve"> </w:t>
      </w:r>
      <w:r>
        <w:t xml:space="preserve">for added security. Here is an</w:t>
      </w:r>
      <w:r>
        <w:t xml:space="preserve"> </w:t>
      </w:r>
      <w:hyperlink r:id="rId465">
        <w:r>
          <w:rPr>
            <w:rStyle w:val="Hyperlink"/>
          </w:rPr>
          <w:t xml:space="preserve">article</w:t>
        </w:r>
      </w:hyperlink>
      <w:r>
        <w:t xml:space="preserve"> </w:t>
      </w:r>
      <w:r>
        <w:t xml:space="preserve">about different VPN options</w:t>
      </w:r>
      <w:r>
        <w:t xml:space="preserve"> </w:t>
      </w:r>
      <w:r>
        <w:t xml:space="preserve">(</w:t>
      </w:r>
      <w:hyperlink w:anchor="ref-gilbertson_4_2021">
        <w:r>
          <w:rPr>
            <w:rStyle w:val="Hyperlink"/>
            <w:bCs/>
            <w:b/>
          </w:rPr>
          <w:t xml:space="preserve">gilbertson_4_2021?</w:t>
        </w:r>
      </w:hyperlink>
      <w:r>
        <w:t xml:space="preserve">)</w:t>
      </w:r>
      <w:r>
        <w:t xml:space="preserve">.</w:t>
      </w:r>
    </w:p>
    <w:p>
      <w:pPr>
        <w:numPr>
          <w:ilvl w:val="0"/>
          <w:numId w:val="1066"/>
        </w:numPr>
        <w:pStyle w:val="Compact"/>
      </w:pPr>
      <w:r>
        <w:t xml:space="preserve">Do not alter security settings without authorization.</w:t>
      </w:r>
    </w:p>
    <w:p>
      <w:pPr>
        <w:pStyle w:val="FirstParagraph"/>
      </w:pPr>
      <w:r>
        <w:t xml:space="preserve">Loosening security settings could pose a risk to the data stored on the server. On the other hand, making more strict security settings could cause other users to not be able to perform their work. Contact the managers of the resource if you think changes need to be made.</w:t>
      </w:r>
    </w:p>
    <w:p>
      <w:pPr>
        <w:numPr>
          <w:ilvl w:val="0"/>
          <w:numId w:val="1067"/>
        </w:numPr>
        <w:pStyle w:val="Compact"/>
      </w:pPr>
      <w:r>
        <w:t xml:space="preserve">Immediately report any data security concerns.</w:t>
      </w:r>
    </w:p>
    <w:p>
      <w:pPr>
        <w:pStyle w:val="FirstParagraph"/>
      </w:pPr>
      <w:r>
        <w:t xml:space="preserve">To protect the integrity of your data and your colleagues, be sure to report anything strange about the shared computing resource to those who manage it so that they can address it right away. Also report to them if you have any security breaches on the computer(s) that you use to access the shared computing resource.</w:t>
      </w:r>
    </w:p>
    <w:bookmarkEnd w:id="466"/>
    <w:bookmarkStart w:id="467" w:name="overall-use-guidelines"/>
    <w:p>
      <w:pPr>
        <w:pStyle w:val="Heading4"/>
      </w:pPr>
      <w:r>
        <w:rPr>
          <w:rStyle w:val="SectionNumber"/>
        </w:rPr>
        <w:t xml:space="preserve">15.2.1.2</w:t>
      </w:r>
      <w:r>
        <w:tab/>
      </w:r>
      <w:r>
        <w:t xml:space="preserve">Overall use guidelines</w:t>
      </w:r>
    </w:p>
    <w:p>
      <w:pPr>
        <w:pStyle w:val="FirstParagraph"/>
      </w:pPr>
      <w:r>
        <w:t xml:space="preserve">Now that we know how to keep the resource safe, let’s next talk about general usage.</w:t>
      </w:r>
    </w:p>
    <w:p>
      <w:pPr>
        <w:numPr>
          <w:ilvl w:val="0"/>
          <w:numId w:val="1068"/>
        </w:numPr>
        <w:pStyle w:val="Compact"/>
      </w:pPr>
      <w:r>
        <w:t xml:space="preserve">Don’t install software unless you have permission.</w:t>
      </w:r>
    </w:p>
    <w:p>
      <w:pPr>
        <w:pStyle w:val="FirstParagraph"/>
      </w:pPr>
      <w:r>
        <w:t xml:space="preserve">It is possible that the software you want to use might already be installed somewhere on the shared computing resource that you are unaware about. In addition, if you install a different version of a software program, it is possible that this version (especially if it is newer) will get automatically called by other people’s scripts. This could actually break their scripts or modify their results. They may have a reason to use an older version of that software, do not assume that they necessarily want the updated version. Instead, let the managers of the resource know. They can inform other users and make sure that everyone’s work will not be disrupted.</w:t>
      </w:r>
    </w:p>
    <w:p>
      <w:pPr>
        <w:numPr>
          <w:ilvl w:val="0"/>
          <w:numId w:val="1069"/>
        </w:numPr>
        <w:pStyle w:val="Compact"/>
      </w:pPr>
      <w:r>
        <w:t xml:space="preserve">Don’t use the server for storage or computation that you are not authorized for.</w:t>
      </w:r>
    </w:p>
    <w:p>
      <w:pPr>
        <w:pStyle w:val="FirstParagraph"/>
      </w:pPr>
      <w:r>
        <w:t xml:space="preserve">This is often a rule for shared computing resources, simply because such shared resources are intended for a specific reason and likely funded for that reason. Such resources are costly, and therefore the computational power should be used only for what it is intended for, otherwise people may view the use of the resources for other purposes as essentially theft.</w:t>
      </w:r>
    </w:p>
    <w:p>
      <w:pPr>
        <w:numPr>
          <w:ilvl w:val="0"/>
          <w:numId w:val="1070"/>
        </w:numPr>
        <w:pStyle w:val="Compact"/>
      </w:pPr>
      <w:r>
        <w:t xml:space="preserve">Don’t alter configurations without authorization.</w:t>
      </w:r>
    </w:p>
    <w:p>
      <w:pPr>
        <w:pStyle w:val="FirstParagraph"/>
      </w:pPr>
      <w:r>
        <w:t xml:space="preserve">This could result unintended and unexpected consequences for other users.</w:t>
      </w:r>
    </w:p>
    <w:bookmarkEnd w:id="467"/>
    <w:bookmarkStart w:id="468" w:name="daily-use-guidelines"/>
    <w:p>
      <w:pPr>
        <w:pStyle w:val="Heading4"/>
      </w:pPr>
      <w:r>
        <w:rPr>
          <w:rStyle w:val="SectionNumber"/>
        </w:rPr>
        <w:t xml:space="preserve">15.2.1.3</w:t>
      </w:r>
      <w:r>
        <w:tab/>
      </w:r>
      <w:r>
        <w:t xml:space="preserve">Daily use guidelines</w:t>
      </w:r>
    </w:p>
    <w:p>
      <w:pPr>
        <w:pStyle w:val="FirstParagraph"/>
      </w:pPr>
      <w:r>
        <w:t xml:space="preserve">Now let’s discuss how you should use such resources on a daily basis.</w:t>
      </w:r>
    </w:p>
    <w:p>
      <w:pPr>
        <w:pStyle w:val="BodyText"/>
      </w:pPr>
      <w:r>
        <w:t xml:space="preserve">When you submit jobs, make sure you follow the following guidelines. Again consider the fact that there may be more or different requirements for the specific resource that you might be using.</w:t>
      </w:r>
    </w:p>
    <w:p>
      <w:pPr>
        <w:numPr>
          <w:ilvl w:val="0"/>
          <w:numId w:val="1071"/>
        </w:numPr>
        <w:pStyle w:val="Compact"/>
      </w:pPr>
      <w:r>
        <w:t xml:space="preserve">Don’t use the login or transfer nodes for your computations.</w:t>
      </w:r>
    </w:p>
    <w:p>
      <w:pPr>
        <w:pStyle w:val="FirstParagraph"/>
      </w:pPr>
      <w:r>
        <w:t xml:space="preserve">This will cause issues for other users in terms of logging in and transferring their data. This could cause them to be unable to do their work.</w:t>
      </w:r>
    </w:p>
    <w:p>
      <w:pPr>
        <w:numPr>
          <w:ilvl w:val="0"/>
          <w:numId w:val="1072"/>
        </w:numPr>
        <w:pStyle w:val="Compact"/>
      </w:pPr>
      <w:r>
        <w:t xml:space="preserve">Think about memory allocation and efficiency.</w:t>
      </w:r>
    </w:p>
    <w:p>
      <w:pPr>
        <w:pStyle w:val="FirstParagraph"/>
      </w:pPr>
      <w:r>
        <w:t xml:space="preserve">Consider how much RAM and storage is available for people on the shared computing resource. Try not to overload the resource with a really intensive job or jobs that will use most of the resources and either slow down the efficiency of the work for others or not allow them to perform their work at all.</w:t>
      </w:r>
    </w:p>
    <w:p>
      <w:pPr>
        <w:pStyle w:val="BodyText"/>
      </w:pPr>
      <w:r>
        <w:t xml:space="preserve">This involves:</w:t>
      </w:r>
    </w:p>
    <w:p>
      <w:pPr>
        <w:numPr>
          <w:ilvl w:val="0"/>
          <w:numId w:val="1073"/>
        </w:numPr>
        <w:pStyle w:val="Compact"/>
      </w:pPr>
      <w:r>
        <w:t xml:space="preserve">Not using too many nodes if you don’t need to</w:t>
      </w:r>
    </w:p>
    <w:p>
      <w:pPr>
        <w:numPr>
          <w:ilvl w:val="0"/>
          <w:numId w:val="1073"/>
        </w:numPr>
        <w:pStyle w:val="Compact"/>
      </w:pPr>
      <w:r>
        <w:t xml:space="preserve">Not using too much RAM on a given node or overall if you don’t need to</w:t>
      </w:r>
    </w:p>
    <w:p>
      <w:pPr>
        <w:numPr>
          <w:ilvl w:val="0"/>
          <w:numId w:val="1073"/>
        </w:numPr>
        <w:pStyle w:val="Compact"/>
      </w:pPr>
      <w:r>
        <w:t xml:space="preserve">Not submitting too many jobs at once</w:t>
      </w:r>
    </w:p>
    <w:p>
      <w:pPr>
        <w:numPr>
          <w:ilvl w:val="0"/>
          <w:numId w:val="1073"/>
        </w:numPr>
        <w:pStyle w:val="Compact"/>
      </w:pPr>
      <w:r>
        <w:t xml:space="preserve">Communicating with others to give them advanced warning if you are going to submit large or intensive jobs</w:t>
      </w:r>
    </w:p>
    <w:p>
      <w:pPr>
        <w:pStyle w:val="FirstParagraph"/>
      </w:pPr>
      <w:r>
        <w:t xml:space="preserve">If you have a really large job that you need to perform, talk with the managers of the resource so that you can work out a time when perhaps fewer users would be inconvenienced. Consult the guidelines for your particular resource about how one let’s people know about large jobs before you email the administrators of the resource directly. Often their are communications systems in place for users to let each other know about large jobs.</w:t>
      </w:r>
    </w:p>
    <w:bookmarkEnd w:id="468"/>
    <w:bookmarkStart w:id="469" w:name="communication-guidelines"/>
    <w:p>
      <w:pPr>
        <w:pStyle w:val="Heading4"/>
      </w:pPr>
      <w:r>
        <w:rPr>
          <w:rStyle w:val="SectionNumber"/>
        </w:rPr>
        <w:t xml:space="preserve">15.2.1.4</w:t>
      </w:r>
      <w:r>
        <w:tab/>
      </w:r>
      <w:r>
        <w:t xml:space="preserve">Communication Guidelines</w:t>
      </w:r>
    </w:p>
    <w:p>
      <w:pPr>
        <w:pStyle w:val="FirstParagraph"/>
      </w:pPr>
      <w:r>
        <w:t xml:space="preserve">Speaking of communication, let’s dive into that deeper for a bit.</w:t>
      </w:r>
    </w:p>
    <w:p>
      <w:pPr>
        <w:numPr>
          <w:ilvl w:val="0"/>
          <w:numId w:val="1074"/>
        </w:numPr>
        <w:pStyle w:val="Compact"/>
      </w:pPr>
      <w:r>
        <w:t xml:space="preserve">Use the proper order for communication.</w:t>
      </w:r>
    </w:p>
    <w:p>
      <w:pPr>
        <w:pStyle w:val="FirstParagraph"/>
      </w:pPr>
      <w:r>
        <w:t xml:space="preserve">Often shared resources have rules about how they want people to communicate. For example for some resources it is suggested that you first ask your friends and colleagues if you are confused about something, then consult any available forums, if that does not work then directly email the administrators/managers of the resource. Keep in mind that these people are very busy and get lots of communications.</w:t>
      </w:r>
    </w:p>
    <w:p>
      <w:pPr>
        <w:numPr>
          <w:ilvl w:val="0"/>
          <w:numId w:val="1075"/>
        </w:numPr>
        <w:pStyle w:val="Compact"/>
      </w:pPr>
      <w:r>
        <w:t xml:space="preserve">Use the ticket system</w:t>
      </w:r>
    </w:p>
    <w:p>
      <w:pPr>
        <w:pStyle w:val="FirstParagraph"/>
      </w:pPr>
      <w:r>
        <w:t xml:space="preserve">If a resource has a ticket system for users to get support, use it instead of communicating by email. If such a system is in place, then the administrators running it are used to getting requests this way. If you email directly, you may not receive feedback in a timely manner or the email might get lost.</w:t>
      </w:r>
    </w:p>
    <w:bookmarkEnd w:id="469"/>
    <w:bookmarkStart w:id="470" w:name="specific-rules"/>
    <w:p>
      <w:pPr>
        <w:pStyle w:val="Heading4"/>
      </w:pPr>
      <w:r>
        <w:rPr>
          <w:rStyle w:val="SectionNumber"/>
        </w:rPr>
        <w:t xml:space="preserve">15.2.1.5</w:t>
      </w:r>
      <w:r>
        <w:tab/>
      </w:r>
      <w:r>
        <w:t xml:space="preserve">Specific Rules</w:t>
      </w:r>
    </w:p>
    <w:p>
      <w:pPr>
        <w:pStyle w:val="FirstParagraph"/>
      </w:pPr>
      <w:r>
        <w:t xml:space="preserve">Ultimately it is very important to learn about the rules, practices, and etiquette for the resource that you are using and to follow them. Otherwise, you could lose access. Often other users are a great resource!</w:t>
      </w:r>
    </w:p>
    <w:bookmarkEnd w:id="470"/>
    <w:bookmarkEnd w:id="471"/>
    <w:bookmarkStart w:id="474" w:name="interacting-with-shared-resources"/>
    <w:p>
      <w:pPr>
        <w:pStyle w:val="Heading3"/>
      </w:pPr>
      <w:r>
        <w:rPr>
          <w:rStyle w:val="SectionNumber"/>
        </w:rPr>
        <w:t xml:space="preserve">15.2.2</w:t>
      </w:r>
      <w:r>
        <w:tab/>
      </w:r>
      <w:r>
        <w:t xml:space="preserve">Interacting with shared resources</w:t>
      </w:r>
    </w:p>
    <w:p>
      <w:pPr>
        <w:pStyle w:val="FirstParagraph"/>
      </w:pPr>
      <w:r>
        <w:t xml:space="preserve">Often you will need to use the command line to interact with a server from your personal computer. To do so on a Mac or a Linux computer you can typically do so using the terminal program that is already on your computer. For PC or Windows computer users, you can use programs like</w:t>
      </w:r>
      <w:r>
        <w:t xml:space="preserve"> </w:t>
      </w:r>
      <w:hyperlink r:id="rId472">
        <w:r>
          <w:rPr>
            <w:rStyle w:val="Hyperlink"/>
          </w:rPr>
          <w:t xml:space="preserve">MobaXterm</w:t>
        </w:r>
      </w:hyperlink>
      <w:r>
        <w:t xml:space="preserve">.</w:t>
      </w:r>
    </w:p>
    <w:p>
      <w:pPr>
        <w:pStyle w:val="BodyText"/>
      </w:pPr>
      <w:r>
        <w:t xml:space="preserve">If you wish to run a program with a graphical interface, then you might need to have a program to help you do so. On Macs, you can download</w:t>
      </w:r>
      <w:r>
        <w:t xml:space="preserve"> </w:t>
      </w:r>
      <w:hyperlink r:id="rId473">
        <w:r>
          <w:rPr>
            <w:rStyle w:val="Hyperlink"/>
          </w:rPr>
          <w:t xml:space="preserve">XQuartz</w:t>
        </w:r>
      </w:hyperlink>
      <w:r>
        <w:t xml:space="preserve">. If you use MobaXterm on your PC or Windows computer, then you will already be set. Linux computers also typically should already have what you need.</w:t>
      </w:r>
    </w:p>
    <w:p>
      <w:pPr>
        <w:pStyle w:val="BodyText"/>
      </w:pPr>
      <w:r>
        <w:t xml:space="preserve">If you are new to Unix commands check out this cheat sheet below.</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474"/>
    <w:bookmarkStart w:id="478" w:name="running-jobs"/>
    <w:p>
      <w:pPr>
        <w:pStyle w:val="Heading3"/>
      </w:pPr>
      <w:r>
        <w:rPr>
          <w:rStyle w:val="SectionNumber"/>
        </w:rPr>
        <w:t xml:space="preserve">15.2.3</w:t>
      </w:r>
      <w:r>
        <w:tab/>
      </w:r>
      <w:r>
        <w:t xml:space="preserve">Running Jobs</w:t>
      </w:r>
    </w:p>
    <w:p>
      <w:pPr>
        <w:pStyle w:val="FirstParagraph"/>
      </w:pPr>
      <w:r>
        <w:t xml:space="preserve">Typically a program is used to schedule jobs. Remember that jobs are the individual computational tasks that you ask the server to run. For example, this could be something as simple as moving large files from one directory to another or as complex as running a complicated script on a file.</w:t>
      </w:r>
    </w:p>
    <w:p>
      <w:pPr>
        <w:pStyle w:val="BodyText"/>
      </w:pPr>
      <w:r>
        <w:t xml:space="preserve">Such job scheduling programs assign jobs to available node resources as they become available and if they have the required resources to meet the job. These programs have their own commands for running jobs, checking resources, and checking jobs. Remember to use the management system to run your jobs using the compute nodes not the login nodes (nodes for users to log in). There are often nodes set up for transferring files as well.</w:t>
      </w:r>
    </w:p>
    <w:p>
      <w:pPr>
        <w:pStyle w:val="BodyText"/>
      </w:pPr>
      <w:r>
        <w:t xml:space="preserve">In the case of the JHPCE, a program called Sun Grid Engine (SGE) is used, but there are others job management programs. See</w:t>
      </w:r>
      <w:r>
        <w:t xml:space="preserve"> </w:t>
      </w:r>
      <w:hyperlink r:id="rId475">
        <w:r>
          <w:rPr>
            <w:rStyle w:val="Hyperlink"/>
          </w:rPr>
          <w:t xml:space="preserve">here</w:t>
        </w:r>
      </w:hyperlink>
      <w:r>
        <w:t xml:space="preserve"> </w:t>
      </w:r>
      <w:r>
        <w:t xml:space="preserve">for more information on how people use SGE for the JHPCE shared resource.</w:t>
      </w:r>
    </w:p>
    <w:bookmarkStart w:id="476" w:name="specifying-memory-ram-needs"/>
    <w:p>
      <w:pPr>
        <w:pStyle w:val="Heading4"/>
      </w:pPr>
      <w:r>
        <w:rPr>
          <w:rStyle w:val="SectionNumber"/>
        </w:rPr>
        <w:t xml:space="preserve">15.2.3.1</w:t>
      </w:r>
      <w:r>
        <w:tab/>
      </w:r>
      <w:r>
        <w:t xml:space="preserve">Specifying memory (RAM) needs</w:t>
      </w:r>
    </w:p>
    <w:p>
      <w:pPr>
        <w:pStyle w:val="FirstParagraph"/>
      </w:pPr>
      <w:r>
        <w:t xml:space="preserve">Often there is a default file size limit for jobs. For example the JHPCE has a 10GB file size limit for jobs. You may need to specify when you have a job using a file that exceeds the file size limit and set the file size for that job. As you may recall if you are using whole genome files you are likely to exceed the default file limit size. Often you are also given a default amount of RAM for your job as well. Again, you can typically run a job with more RAM if you specify. Similar to the file size limit, you will likely need to set the RAM that you will need for your job if it is above the default limit. Often this involves setting a lower and upper limit to the RAM that your job can use. If your job exceeds that amount of RAM it will be stopped. Typically people call stopping a job</w:t>
      </w:r>
      <w:r>
        <w:t xml:space="preserve"> </w:t>
      </w:r>
      <w:r>
        <w:t xml:space="preserve">“</w:t>
      </w:r>
      <w:r>
        <w:t xml:space="preserve">killing</w:t>
      </w:r>
      <w:r>
        <w:t xml:space="preserve">”</w:t>
      </w:r>
      <w:r>
        <w:t xml:space="preserve"> </w:t>
      </w:r>
      <w:r>
        <w:t xml:space="preserve">it. The lower and upper limit can be the same number.</w:t>
      </w:r>
    </w:p>
    <w:p>
      <w:pPr>
        <w:pStyle w:val="BodyText"/>
      </w:pPr>
      <w:r>
        <w:t xml:space="preserve">How do you know how much RAM to assign to your job? Well if you are performing a job with files that are two times the size of the file size default limit, then it might make sense to double the RAM you would typically use. It’s also a good idea to test on one file first if you are going to perform the same job on multiple files. You can then assess how much RAM the job used. First try to perform the job with lower limits and progressively increase until you see that the job was successful and not killed for exceeding the limit. Keep in mind however how much RAM there is on each node. Remember, it is important to not ask for all the RAM on a single node or core on that node, as this will result in you hogging that node and other users will not be able to use RAM on that node or core on that node. Remember that you will likely have the option to use multiple cores, this can also help you to use less RAM across each core. For example, a job that needs 120GB of RAM could use 10 cores with 12 GB of RAM each.</w:t>
      </w:r>
    </w:p>
    <w:p>
      <w:pPr>
        <w:pStyle w:val="BodyText"/>
      </w:pPr>
      <w:r>
        <w:t xml:space="preserve">Often there will be a limit for the number of jobs, the amount of RAM, and the number of cores that a single user can use beyond the default limits. This is to ensure that a user doesn’t use too many resources causing others to not be able to perform their jobs. Check to see what these limits are and then figure out what the appropriate way is to contact to request for more. Again communication standards and workflows may vary based on the resource.</w:t>
      </w:r>
    </w:p>
    <w:bookmarkEnd w:id="476"/>
    <w:bookmarkStart w:id="477" w:name="checking-status"/>
    <w:p>
      <w:pPr>
        <w:pStyle w:val="Heading4"/>
      </w:pPr>
      <w:r>
        <w:rPr>
          <w:rStyle w:val="SectionNumber"/>
        </w:rPr>
        <w:t xml:space="preserve">15.2.3.2</w:t>
      </w:r>
      <w:r>
        <w:tab/>
      </w:r>
      <w:r>
        <w:t xml:space="preserve">Checking status</w:t>
      </w:r>
    </w:p>
    <w:p>
      <w:pPr>
        <w:pStyle w:val="FirstParagraph"/>
      </w:pPr>
      <w:r>
        <w:t xml:space="preserve">It’s also a good idea to check the status of your jobs to see if they worked or got killed. You can check for the expected file outputs or there are commands for the server management software that can help you check currently running jobs.</w:t>
      </w:r>
    </w:p>
    <w:bookmarkEnd w:id="477"/>
    <w:bookmarkEnd w:id="478"/>
    <w:bookmarkStart w:id="479" w:name="storage"/>
    <w:p>
      <w:pPr>
        <w:pStyle w:val="Heading3"/>
      </w:pPr>
      <w:r>
        <w:rPr>
          <w:rStyle w:val="SectionNumber"/>
        </w:rPr>
        <w:t xml:space="preserve">15.2.4</w:t>
      </w:r>
      <w:r>
        <w:tab/>
      </w:r>
      <w:r>
        <w:t xml:space="preserve">Storage</w:t>
      </w:r>
    </w:p>
    <w:p>
      <w:pPr>
        <w:pStyle w:val="FirstParagraph"/>
      </w:pPr>
      <w:r>
        <w:t xml:space="preserve">Often you will be given a home directory which will likely be backed up, however, other storage directories often will not be. Be careful about where you store your data, as some directories might be for temporary use and get wiped to keep space available for others.</w:t>
      </w:r>
    </w:p>
    <w:bookmarkEnd w:id="479"/>
    <w:bookmarkStart w:id="531" w:name="research-platforms"/>
    <w:p>
      <w:pPr>
        <w:pStyle w:val="Heading3"/>
      </w:pPr>
      <w:r>
        <w:rPr>
          <w:rStyle w:val="SectionNumber"/>
        </w:rPr>
        <w:t xml:space="preserve">15.2.5</w:t>
      </w:r>
      <w:r>
        <w:tab/>
      </w:r>
      <w:r>
        <w:t xml:space="preserve">Research Platforms</w:t>
      </w:r>
    </w:p>
    <w:p>
      <w:pPr>
        <w:pStyle w:val="FirstParagraph"/>
      </w:pPr>
      <w:r>
        <w:t xml:space="preserve">In this chapter we will provide examples of computing platforms that are designed to help researchers and that you might find useful for your work. Please note that we aim to provide a general overview of options and thus this is not a complete list. Let us know if there is a platform or system that you think we should include!</w:t>
      </w:r>
    </w:p>
    <w:p>
      <w:pPr>
        <w:pStyle w:val="BodyText"/>
      </w:pPr>
      <w:r>
        <w:t xml:space="preserve">We highly suggest you also</w:t>
      </w:r>
      <w:r>
        <w:t xml:space="preserve"> </w:t>
      </w:r>
      <w:r>
        <w:rPr>
          <w:bCs/>
          <w:b/>
        </w:rPr>
        <w:t xml:space="preserve">read the next chapter</w:t>
      </w:r>
      <w:r>
        <w:t xml:space="preserve">, which will point out important considerations to think about when deciding to work on a shared computing resource platform like those discussed in this chapter.</w:t>
      </w:r>
    </w:p>
    <w:p>
      <w:pPr>
        <w:pStyle w:val="BodyText"/>
      </w:pPr>
      <w:r>
        <w:drawing>
          <wp:inline>
            <wp:extent cx="5334000" cy="3000375"/>
            <wp:effectExtent b="0" l="0" r="0" t="0"/>
            <wp:docPr descr="" title="" id="481" name="Picture"/>
            <a:graphic>
              <a:graphicData uri="http://schemas.openxmlformats.org/drawingml/2006/picture">
                <pic:pic>
                  <pic:nvPicPr>
                    <pic:cNvPr descr="14-computing-infrastructure_files/figure-docx//1B4LwuvgA6aUopOHEAbES1Agjy7Ex2IpVAoUIoBFbsq0_gf5f8818810_1_171.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major advantage of these platforms is that users can analyze data where it lives, as many platforms host public data. However, some also allow you to upload your own data. There is less need for data transfers back and forth to your personal computer, as you can analyze your data, store your data and share it in one place, saving time. Users can sometimes also share how they did their analysis as well, improving reproducibility practices. Additionally, another advantage is that some of these platforms also provide educational material on how to work with data.</w:t>
      </w:r>
    </w:p>
    <w:p>
      <w:pPr>
        <w:pStyle w:val="BodyText"/>
      </w:pPr>
      <w:r>
        <w:t xml:space="preserve">Many offer a</w:t>
      </w:r>
      <w:r>
        <w:t xml:space="preserve"> </w:t>
      </w:r>
      <w:hyperlink r:id="rId416">
        <w:r>
          <w:rPr>
            <w:rStyle w:val="Hyperlink"/>
          </w:rPr>
          <w:t xml:space="preserve">graphical user interface</w:t>
        </w:r>
      </w:hyperlink>
      <w:r>
        <w:t xml:space="preserve"> </w:t>
      </w:r>
      <w:r>
        <w:t xml:space="preserve">also simply called just graphical interface or GUI, allows for users to choose functions to perform by interacting with visual representations, which can be useful for individuals how are less comfortable writing code. They have a</w:t>
      </w:r>
      <w:r>
        <w:t xml:space="preserve"> </w:t>
      </w:r>
      <w:r>
        <w:t xml:space="preserve">“</w:t>
      </w:r>
      <w:r>
        <w:t xml:space="preserve">user-centered</w:t>
      </w:r>
      <w:r>
        <w:t xml:space="preserve">”</w:t>
      </w:r>
      <w:r>
        <w:t xml:space="preserve"> </w:t>
      </w:r>
      <w:r>
        <w:t xml:space="preserve">design that creates a visual environment where users can for example</w:t>
      </w:r>
      <w:r>
        <w:t xml:space="preserve"> </w:t>
      </w:r>
      <w:r>
        <w:rPr>
          <w:bCs/>
          <w:b/>
        </w:rPr>
        <w:t xml:space="preserve">click on</w:t>
      </w:r>
      <w:r>
        <w:t xml:space="preserve"> </w:t>
      </w:r>
      <w:r>
        <w:t xml:space="preserve">tabs, boxes, or icons for to perform functions. This also often allows users to more directly see plots and other types of visualizations.</w:t>
      </w:r>
    </w:p>
    <w:p>
      <w:pPr>
        <w:pStyle w:val="BodyText"/>
      </w:pPr>
      <w:r>
        <w:t xml:space="preserve">Some platforms also offer a</w:t>
      </w:r>
      <w:r>
        <w:t xml:space="preserve"> </w:t>
      </w:r>
      <w:hyperlink r:id="rId483">
        <w:r>
          <w:rPr>
            <w:rStyle w:val="Hyperlink"/>
          </w:rPr>
          <w:t xml:space="preserve">command line interface</w:t>
        </w:r>
      </w:hyperlink>
      <w:r>
        <w:t xml:space="preserve"> </w:t>
      </w:r>
      <w:r>
        <w:t xml:space="preserve">(also known as a character interface) which allows for software functions to be performed by specifying through commands written in text. This typically offers more control than a GUI, however command line interfaces are often less user friendly as they require that the user know the correct commands to use.</w:t>
      </w:r>
    </w:p>
    <w:bookmarkStart w:id="489" w:name="Xccfe383c221d6f051930cebbd136a405eee42bc"/>
    <w:p>
      <w:pPr>
        <w:pStyle w:val="Heading4"/>
      </w:pPr>
      <w:r>
        <w:rPr>
          <w:rStyle w:val="SectionNumber"/>
        </w:rPr>
        <w:t xml:space="preserve">15.2.5.1</w:t>
      </w:r>
      <w:r>
        <w:tab/>
      </w:r>
      <w:r>
        <w:t xml:space="preserve">National Cancer Institute Cloud Resources</w:t>
      </w:r>
    </w:p>
    <w:p>
      <w:pPr>
        <w:pStyle w:val="FirstParagraph"/>
      </w:pPr>
      <w:r>
        <w:t xml:space="preserve">Funded by the</w:t>
      </w:r>
      <w:r>
        <w:t xml:space="preserve"> </w:t>
      </w:r>
      <w:hyperlink r:id="rId21">
        <w:r>
          <w:rPr>
            <w:rStyle w:val="Hyperlink"/>
          </w:rPr>
          <w:t xml:space="preserve">National Cancer Institute (NCI)</w:t>
        </w:r>
      </w:hyperlink>
      <w:r>
        <w:t xml:space="preserve">, the</w:t>
      </w:r>
      <w:r>
        <w:t xml:space="preserve"> </w:t>
      </w:r>
      <w:hyperlink r:id="rId484">
        <w:r>
          <w:rPr>
            <w:rStyle w:val="Hyperlink"/>
          </w:rPr>
          <w:t xml:space="preserve">cancer research data commons</w:t>
        </w:r>
      </w:hyperlink>
      <w:r>
        <w:t xml:space="preserve"> </w:t>
      </w:r>
      <w:r>
        <w:t xml:space="preserve">provides data access and computing infrastructure for researchers through</w:t>
      </w:r>
      <w:r>
        <w:t xml:space="preserve"> </w:t>
      </w:r>
      <w:hyperlink r:id="rId485">
        <w:r>
          <w:rPr>
            <w:rStyle w:val="Hyperlink"/>
          </w:rPr>
          <w:t xml:space="preserve">three different platforms</w:t>
        </w:r>
      </w:hyperlink>
      <w:r>
        <w:t xml:space="preserve">, the</w:t>
      </w:r>
      <w:r>
        <w:t xml:space="preserve"> </w:t>
      </w:r>
      <w:hyperlink r:id="rId486">
        <w:r>
          <w:rPr>
            <w:rStyle w:val="Hyperlink"/>
          </w:rPr>
          <w:t xml:space="preserve">Cancer Genomics Cloud (CGC)</w:t>
        </w:r>
      </w:hyperlink>
      <w:r>
        <w:t xml:space="preserve"> </w:t>
      </w:r>
      <w:r>
        <w:t xml:space="preserve">which uses Google Cloud resources, the</w:t>
      </w:r>
      <w:r>
        <w:t xml:space="preserve"> </w:t>
      </w:r>
      <w:hyperlink r:id="rId487">
        <w:r>
          <w:rPr>
            <w:rStyle w:val="Hyperlink"/>
          </w:rPr>
          <w:t xml:space="preserve">Institute for Systems Biology Cancer Gateway in the Cloud (ISB-CGC)</w:t>
        </w:r>
      </w:hyperlink>
      <w:r>
        <w:t xml:space="preserve"> </w:t>
      </w:r>
      <w:r>
        <w:t xml:space="preserve">which also uses Google Cloud resources, and</w:t>
      </w:r>
      <w:r>
        <w:t xml:space="preserve"> </w:t>
      </w:r>
      <w:hyperlink r:id="rId488">
        <w:r>
          <w:rPr>
            <w:rStyle w:val="Hyperlink"/>
          </w:rPr>
          <w:t xml:space="preserve">FireCloud</w:t>
        </w:r>
      </w:hyperlink>
      <w:r>
        <w:t xml:space="preserve"> </w:t>
      </w:r>
      <w:r>
        <w:t xml:space="preserve">from the Broad Institute, which uses Amazon Cloud resources.</w:t>
      </w:r>
    </w:p>
    <w:bookmarkEnd w:id="489"/>
    <w:bookmarkStart w:id="493" w:name="cancer-genomics-cloud"/>
    <w:p>
      <w:pPr>
        <w:pStyle w:val="Heading4"/>
      </w:pPr>
      <w:r>
        <w:rPr>
          <w:rStyle w:val="SectionNumber"/>
        </w:rPr>
        <w:t xml:space="preserve">15.2.5.2</w:t>
      </w:r>
      <w:r>
        <w:tab/>
      </w:r>
      <w:r>
        <w:t xml:space="preserve">Cancer Genomics Cloud</w:t>
      </w:r>
    </w:p>
    <w:p>
      <w:pPr>
        <w:pStyle w:val="FirstParagraph"/>
      </w:pPr>
      <w:r>
        <w:t xml:space="preserve">The</w:t>
      </w:r>
      <w:r>
        <w:t xml:space="preserve"> </w:t>
      </w:r>
      <w:hyperlink r:id="rId486">
        <w:r>
          <w:rPr>
            <w:rStyle w:val="Hyperlink"/>
          </w:rPr>
          <w:t xml:space="preserve">Cancer Genomics Cloud (CGC)</w:t>
        </w:r>
      </w:hyperlink>
      <w:r>
        <w:t xml:space="preserve"> </w:t>
      </w:r>
      <w:r>
        <w:t xml:space="preserve">is a computing platform that researchers can used to analyze, store, and share their own data, as well as work with large public and controlled cancer data sets, including genomic and imaging data. CGC offers tutorials and guides to help research get started, as well as $300 of free credits to use the platform and test it out. Users can also access many tools and workflows to help them perform there analyses. CGC also offers regular</w:t>
      </w:r>
      <w:r>
        <w:t xml:space="preserve"> </w:t>
      </w:r>
      <w:hyperlink r:id="rId490">
        <w:r>
          <w:rPr>
            <w:rStyle w:val="Hyperlink"/>
          </w:rPr>
          <w:t xml:space="preserve">webinars</w:t>
        </w:r>
      </w:hyperlink>
      <w:r>
        <w:t xml:space="preserve">.</w:t>
      </w:r>
    </w:p>
    <w:p>
      <w:pPr>
        <w:pStyle w:val="BodyText"/>
      </w:pPr>
      <w:r>
        <w:t xml:space="preserve">The platform is based on a partnership with</w:t>
      </w:r>
      <w:r>
        <w:t xml:space="preserve"> </w:t>
      </w:r>
      <w:hyperlink r:id="rId491">
        <w:r>
          <w:rPr>
            <w:rStyle w:val="Hyperlink"/>
          </w:rPr>
          <w:t xml:space="preserve">Seven Bridges</w:t>
        </w:r>
      </w:hyperlink>
      <w:r>
        <w:t xml:space="preserve">, a biomedical analytics company, and can be accessed simply by using a web browser. Users can can use a point and click system also called a graphical user interface (GUI) or can access resources using the command line. See this</w:t>
      </w:r>
      <w:r>
        <w:t xml:space="preserve"> </w:t>
      </w:r>
      <w:hyperlink r:id="rId492">
        <w:r>
          <w:rPr>
            <w:rStyle w:val="Hyperlink"/>
          </w:rPr>
          <w:t xml:space="preserve">link</w:t>
        </w:r>
      </w:hyperlink>
      <w:r>
        <w:t xml:space="preserve"> </w:t>
      </w:r>
      <w:r>
        <w:t xml:space="preserve">to learn more.</w:t>
      </w:r>
    </w:p>
    <w:bookmarkEnd w:id="493"/>
    <w:bookmarkStart w:id="497" w:name="X6c8a351fe77763f40aaf40a50f48b7d2906f41a"/>
    <w:p>
      <w:pPr>
        <w:pStyle w:val="Heading4"/>
      </w:pPr>
      <w:r>
        <w:rPr>
          <w:rStyle w:val="SectionNumber"/>
        </w:rPr>
        <w:t xml:space="preserve">15.2.5.3</w:t>
      </w:r>
      <w:r>
        <w:tab/>
      </w:r>
      <w:r>
        <w:t xml:space="preserve">Institute for Systems Biology (ISB) Cancer Gateway in the Cloud</w:t>
      </w:r>
    </w:p>
    <w:p>
      <w:pPr>
        <w:pStyle w:val="FirstParagraph"/>
      </w:pPr>
      <w:r>
        <w:t xml:space="preserve">The</w:t>
      </w:r>
      <w:r>
        <w:t xml:space="preserve"> </w:t>
      </w:r>
      <w:hyperlink r:id="rId487">
        <w:r>
          <w:rPr>
            <w:rStyle w:val="Hyperlink"/>
          </w:rPr>
          <w:t xml:space="preserve">ISB-CRC</w:t>
        </w:r>
      </w:hyperlink>
      <w:r>
        <w:t xml:space="preserve"> </w:t>
      </w:r>
      <w:r>
        <w:t xml:space="preserve">platform allows users to browse and data from the</w:t>
      </w:r>
      <w:r>
        <w:t xml:space="preserve"> </w:t>
      </w:r>
      <w:hyperlink r:id="rId494">
        <w:r>
          <w:rPr>
            <w:rStyle w:val="Hyperlink"/>
          </w:rPr>
          <w:t xml:space="preserve">Genomic Data Commons</w:t>
        </w:r>
      </w:hyperlink>
      <w:r>
        <w:t xml:space="preserve"> </w:t>
      </w:r>
      <w:r>
        <w:t xml:space="preserve">and other sources, including sequencing and imaging data both public and controlled. They provide access pipeline tools, as well as to pipelines, workflows, and Notebooks written by others in R and Python to help users perform analyses. ISB also offers $300 in</w:t>
      </w:r>
      <w:r>
        <w:t xml:space="preserve"> </w:t>
      </w:r>
      <w:hyperlink r:id="rId495">
        <w:r>
          <w:rPr>
            <w:rStyle w:val="Hyperlink"/>
          </w:rPr>
          <w:t xml:space="preserve">free credits</w:t>
        </w:r>
      </w:hyperlink>
      <w:r>
        <w:t xml:space="preserve"> </w:t>
      </w:r>
      <w:r>
        <w:t xml:space="preserve">to try out the platform. See</w:t>
      </w:r>
      <w:r>
        <w:t xml:space="preserve"> </w:t>
      </w:r>
      <w:hyperlink r:id="rId496">
        <w:r>
          <w:rPr>
            <w:rStyle w:val="Hyperlink"/>
          </w:rPr>
          <w:t xml:space="preserve">here</w:t>
        </w:r>
      </w:hyperlink>
      <w:r>
        <w:t xml:space="preserve"> </w:t>
      </w:r>
      <w:r>
        <w:t xml:space="preserve">for a user guide.</w:t>
      </w:r>
    </w:p>
    <w:bookmarkEnd w:id="497"/>
    <w:bookmarkStart w:id="499" w:name="broad-institute-firecloud"/>
    <w:p>
      <w:pPr>
        <w:pStyle w:val="Heading4"/>
      </w:pPr>
      <w:r>
        <w:rPr>
          <w:rStyle w:val="SectionNumber"/>
        </w:rPr>
        <w:t xml:space="preserve">15.2.5.4</w:t>
      </w:r>
      <w:r>
        <w:tab/>
      </w:r>
      <w:r>
        <w:t xml:space="preserve">Broad Institute FireCloud</w:t>
      </w:r>
    </w:p>
    <w:p>
      <w:pPr>
        <w:pStyle w:val="FirstParagraph"/>
      </w:pPr>
      <w:hyperlink r:id="rId488">
        <w:r>
          <w:rPr>
            <w:rStyle w:val="Hyperlink"/>
          </w:rPr>
          <w:t xml:space="preserve">FireCloud</w:t>
        </w:r>
      </w:hyperlink>
      <w:r>
        <w:t xml:space="preserve"> </w:t>
      </w:r>
      <w:r>
        <w:t xml:space="preserve">provides users with computing resources and access to workspaces using Broad’s tools and pipelines. Users can run large scale analyses and work with collaborators. FireCloud offers access to</w:t>
      </w:r>
      <w:r>
        <w:t xml:space="preserve"> </w:t>
      </w:r>
      <w:hyperlink r:id="rId498">
        <w:r>
          <w:rPr>
            <w:rStyle w:val="Hyperlink"/>
          </w:rPr>
          <w:t xml:space="preserve">The Cancer Genome Atlas (TCGA)</w:t>
        </w:r>
      </w:hyperlink>
      <w:r>
        <w:t xml:space="preserve"> </w:t>
      </w:r>
      <w:r>
        <w:t xml:space="preserve">controlled-access data. Other platforms like Galaxy and Terra described next, share resources with FireCloud.</w:t>
      </w:r>
    </w:p>
    <w:bookmarkEnd w:id="499"/>
    <w:bookmarkStart w:id="521" w:name="galaxy"/>
    <w:p>
      <w:pPr>
        <w:pStyle w:val="Heading4"/>
      </w:pPr>
      <w:r>
        <w:rPr>
          <w:rStyle w:val="SectionNumber"/>
        </w:rPr>
        <w:t xml:space="preserve">15.2.5.5</w:t>
      </w:r>
      <w:r>
        <w:tab/>
      </w:r>
      <w:r>
        <w:t xml:space="preserve">Galaxy</w:t>
      </w:r>
    </w:p>
    <w:p>
      <w:pPr>
        <w:pStyle w:val="FirstParagraph"/>
      </w:pPr>
      <w:r>
        <w:t xml:space="preserve">This section was written by</w:t>
      </w:r>
      <w:r>
        <w:t xml:space="preserve"> </w:t>
      </w:r>
      <w:hyperlink r:id="rId500">
        <w:r>
          <w:rPr>
            <w:rStyle w:val="Hyperlink"/>
          </w:rPr>
          <w:t xml:space="preserve">Jeremy Goecks</w:t>
        </w:r>
      </w:hyperlink>
      <w:r>
        <w:t xml:space="preserve">:</w:t>
      </w:r>
    </w:p>
    <w:p>
      <w:pPr>
        <w:pStyle w:val="BodyText"/>
      </w:pPr>
      <w:r>
        <w:t xml:space="preserve">Galaxy is a web-based computational workbench that connects analysis tools, biomedical datasets, computing resources, a graphical user interface, and a programmatic API. Galaxy (</w:t>
      </w:r>
      <w:hyperlink r:id="rId501">
        <w:r>
          <w:rPr>
            <w:rStyle w:val="Hyperlink"/>
          </w:rPr>
          <w:t xml:space="preserve">https://galaxyproject.org/</w:t>
        </w:r>
      </w:hyperlink>
      <w:r>
        <w:t xml:space="preserve">) enables accessible, reproducible, and collaborative biomedical data science by anyone regardless of their informatics expertise. There are more than 8,000 analysis tools and 200 visualizations integrated into Galaxy that can be used to process a wide variety of biomedical datasets. This includes tools for analyzing genomic, transcriptomic (RNA-seq), proteomic, metabolomic, microbiome, and imaging datasets, tool suites for single-cell omics and machine learning, and thousands of more tools. Galaxy’s graphical user interface can be used with only a web browser, and there is a programmatic API for performing scripted and automated analyses with Galaxy.</w:t>
      </w:r>
    </w:p>
    <w:p>
      <w:pPr>
        <w:pStyle w:val="BodyText"/>
      </w:pPr>
      <w:r>
        <w:drawing>
          <wp:inline>
            <wp:extent cx="5334000" cy="3000375"/>
            <wp:effectExtent b="0" l="0" r="0" t="0"/>
            <wp:docPr descr="" title="" id="503" name="Picture"/>
            <a:graphic>
              <a:graphicData uri="http://schemas.openxmlformats.org/drawingml/2006/picture">
                <pic:pic>
                  <pic:nvPicPr>
                    <pic:cNvPr descr="14-computing-infrastructure_files/figure-docx//1B4LwuvgA6aUopOHEAbES1Agjy7Ex2IpVAoUIoBFbsq0_gfb2e21ecdc_0_131.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is used daily by thousands of scientists across the world. A vibrant Galaxy community has deployed hundreds of Galaxy servers across the world, including more than 150 public and three large national/international servers in the United States, Europe, and Australia (</w:t>
      </w:r>
      <w:hyperlink r:id="rId505">
        <w:r>
          <w:rPr>
            <w:rStyle w:val="Hyperlink"/>
          </w:rPr>
          <w:t xml:space="preserve">https://usegalaxy.org</w:t>
        </w:r>
      </w:hyperlink>
      <w:r>
        <w:t xml:space="preserve">,</w:t>
      </w:r>
      <w:r>
        <w:t xml:space="preserve"> </w:t>
      </w:r>
      <w:hyperlink r:id="rId506">
        <w:r>
          <w:rPr>
            <w:rStyle w:val="Hyperlink"/>
          </w:rPr>
          <w:t xml:space="preserve">https://usegalaxy.eu</w:t>
        </w:r>
      </w:hyperlink>
      <w:r>
        <w:t xml:space="preserve">,</w:t>
      </w:r>
      <w:r>
        <w:t xml:space="preserve"> </w:t>
      </w:r>
      <w:hyperlink r:id="rId507">
        <w:r>
          <w:rPr>
            <w:rStyle w:val="Hyperlink"/>
          </w:rPr>
          <w:t xml:space="preserve">https://usegalaxy.org.au</w:t>
        </w:r>
      </w:hyperlink>
      <w:r>
        <w:t xml:space="preserve">). The three national/international servers have more than 250,000 registered users who execute &gt;500,000 analysis jobs each month. Galaxy has been cited more than 10,000 times with &gt;20% from papers related to cancer. The Galaxy Tool Shed (</w:t>
      </w:r>
      <w:hyperlink r:id="rId508">
        <w:r>
          <w:rPr>
            <w:rStyle w:val="Hyperlink"/>
          </w:rPr>
          <w:t xml:space="preserve">https://usegalaxy.org/toolshed</w:t>
        </w:r>
      </w:hyperlink>
      <w:r>
        <w:t xml:space="preserve">) provides a central location where developers can upload tools and visualizations and users can search and install tools and visualizations into any Galaxy server. Galaxy has a large presence in the cancer research community. Galaxy serves as an integration and/or analysis platform for 7 projects in the NCI ITCR program. There is also increasing use of Galaxy in key NIH initiatives such as the NCI Cancer Moonshot Human Tumor Atlas Network (HTAN) and the NHGRI Data Commons, called the AnVIL (</w:t>
      </w:r>
      <w:hyperlink r:id="rId509">
        <w:r>
          <w:rPr>
            <w:rStyle w:val="Hyperlink"/>
          </w:rPr>
          <w:t xml:space="preserve">https://anvilproject.org/</w:t>
        </w:r>
      </w:hyperlink>
      <w:r>
        <w:t xml:space="preserve">).</w:t>
      </w:r>
    </w:p>
    <w:p>
      <w:pPr>
        <w:pStyle w:val="BodyText"/>
      </w:pPr>
      <w:r>
        <w:drawing>
          <wp:inline>
            <wp:extent cx="5334000" cy="3000375"/>
            <wp:effectExtent b="0" l="0" r="0" t="0"/>
            <wp:docPr descr="" title="" id="511" name="Picture"/>
            <a:graphic>
              <a:graphicData uri="http://schemas.openxmlformats.org/drawingml/2006/picture">
                <pic:pic>
                  <pic:nvPicPr>
                    <pic:cNvPr descr="14-computing-infrastructure_files/figure-docx//1B4LwuvgA6aUopOHEAbES1Agjy7Ex2IpVAoUIoBFbsq0_gfb2e21ecdc_0_135.png" id="512"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Galaxy’s user interface, accessible via a web browser, provides access to all Galaxy functionality. The main Galaxy interface has three panels: available tools (left), running analyses and viewing data (middle), and a full history of tools run and datasets generated (right).</w:t>
      </w:r>
    </w:p>
    <w:p>
      <w:pPr>
        <w:pStyle w:val="BodyText"/>
      </w:pPr>
      <w:r>
        <w:drawing>
          <wp:inline>
            <wp:extent cx="5334000" cy="3000375"/>
            <wp:effectExtent b="0" l="0" r="0" t="0"/>
            <wp:docPr descr="" title="" id="514" name="Picture"/>
            <a:graphic>
              <a:graphicData uri="http://schemas.openxmlformats.org/drawingml/2006/picture">
                <pic:pic>
                  <pic:nvPicPr>
                    <pic:cNvPr descr="14-computing-infrastructure_files/figure-docx//1B4LwuvgA6aUopOHEAbES1Agjy7Ex2IpVAoUIoBFbsq0_gfb2e21ecdc_0_111.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Datasets for analysis in Galaxy can be</w:t>
      </w:r>
      <w:r>
        <w:t xml:space="preserve"> </w:t>
      </w:r>
      <w:r>
        <w:rPr>
          <w:bCs/>
          <w:b/>
        </w:rPr>
        <w:t xml:space="preserve">uploaded</w:t>
      </w:r>
      <w:r>
        <w:t xml:space="preserve"> </w:t>
      </w:r>
      <w:r>
        <w:t xml:space="preserve">from a laptop or desktop computer or obtained from public data repositories connected to Galaxy. With Galaxy, complex workflows composed of tens or even hundreds of analysis tools can be created and run. In Galaxy’s workflow interface, tools can be added and connected via a simple drag-and-drop approach.</w:t>
      </w:r>
    </w:p>
    <w:p>
      <w:pPr>
        <w:pStyle w:val="BodyText"/>
      </w:pPr>
      <w:r>
        <w:drawing>
          <wp:inline>
            <wp:extent cx="5334000" cy="3000375"/>
            <wp:effectExtent b="0" l="0" r="0" t="0"/>
            <wp:docPr descr="" title="" id="517" name="Picture"/>
            <a:graphic>
              <a:graphicData uri="http://schemas.openxmlformats.org/drawingml/2006/picture">
                <pic:pic>
                  <pic:nvPicPr>
                    <pic:cNvPr descr="14-computing-infrastructure_files/figure-docx//1B4LwuvgA6aUopOHEAbES1Agjy7Ex2IpVAoUIoBFbsq0_gfb2e21ecdc_0_141.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Galaxy users can share all their work—analysis histories, workflows, and visualizations—via simple URLs that are available to specific colleagues or a link that anyone can access. Galaxy’s user interface is highly scalable. Tens, hundreds, or even thousands of datasets can be grouped into collections and run in parallel using individual tools or multi-tool workflows. In summary, Galaxy is a popular computational workbench with tools and features for a wide variety of data analyses, and it has broad usage in cancer data analysis.</w:t>
      </w:r>
    </w:p>
    <w:p>
      <w:pPr>
        <w:pStyle w:val="BodyText"/>
      </w:pPr>
      <w:r>
        <w:t xml:space="preserve">See</w:t>
      </w:r>
      <w:r>
        <w:t xml:space="preserve"> </w:t>
      </w:r>
      <w:hyperlink r:id="rId519">
        <w:r>
          <w:rPr>
            <w:rStyle w:val="Hyperlink"/>
          </w:rPr>
          <w:t xml:space="preserve">here</w:t>
        </w:r>
      </w:hyperlink>
      <w:r>
        <w:t xml:space="preserve"> </w:t>
      </w:r>
      <w:r>
        <w:t xml:space="preserve">for the list of applications supported by Galaxy and</w:t>
      </w:r>
      <w:r>
        <w:t xml:space="preserve"> </w:t>
      </w:r>
      <w:hyperlink r:id="rId520">
        <w:r>
          <w:rPr>
            <w:rStyle w:val="Hyperlink"/>
          </w:rPr>
          <w:t xml:space="preserve">here</w:t>
        </w:r>
      </w:hyperlink>
      <w:r>
        <w:t xml:space="preserve"> </w:t>
      </w:r>
      <w:r>
        <w:t xml:space="preserve">for more information on how to use Galaxy resources.</w:t>
      </w:r>
    </w:p>
    <w:bookmarkEnd w:id="521"/>
    <w:bookmarkStart w:id="530" w:name="terra"/>
    <w:p>
      <w:pPr>
        <w:pStyle w:val="Heading4"/>
      </w:pPr>
      <w:r>
        <w:rPr>
          <w:rStyle w:val="SectionNumber"/>
        </w:rPr>
        <w:t xml:space="preserve">15.2.5.6</w:t>
      </w:r>
      <w:r>
        <w:tab/>
      </w:r>
      <w:r>
        <w:t xml:space="preserve">Terra</w:t>
      </w:r>
    </w:p>
    <w:p>
      <w:pPr>
        <w:pStyle w:val="FirstParagraph"/>
      </w:pPr>
      <w:hyperlink r:id="rId522">
        <w:r>
          <w:rPr>
            <w:rStyle w:val="Hyperlink"/>
          </w:rPr>
          <w:t xml:space="preserve">Terra</w:t>
        </w:r>
      </w:hyperlink>
      <w:r>
        <w:t xml:space="preserve"> </w:t>
      </w:r>
      <w:r>
        <w:t xml:space="preserve">is a biomedical research computing platform that is based on the Google Cloud platform, that also allows users easier ways to manage the billing of their projects. It provides users with access to data, workflows, interactive analyses using Jupyter Notebooks, RStudio, and Galaxy, data access and tools from</w:t>
      </w:r>
      <w:r>
        <w:t xml:space="preserve"> </w:t>
      </w:r>
      <w:hyperlink r:id="rId523">
        <w:r>
          <w:rPr>
            <w:rStyle w:val="Hyperlink"/>
          </w:rPr>
          <w:t xml:space="preserve">FireCloud from the Broad Institute</w:t>
        </w:r>
      </w:hyperlink>
      <w:r>
        <w:t xml:space="preserve">, as well as workspaces to organize projects and collaborate with others. Terra also has</w:t>
      </w:r>
      <w:r>
        <w:t xml:space="preserve"> </w:t>
      </w:r>
      <w:hyperlink r:id="rId524">
        <w:r>
          <w:rPr>
            <w:rStyle w:val="Hyperlink"/>
          </w:rPr>
          <w:t xml:space="preserve">many measures</w:t>
        </w:r>
      </w:hyperlink>
      <w:r>
        <w:t xml:space="preserve"> </w:t>
      </w:r>
      <w:r>
        <w:t xml:space="preserve">to help ensure that data is secure and they offer clinical features for ensuring that</w:t>
      </w:r>
      <w:r>
        <w:t xml:space="preserve"> </w:t>
      </w:r>
      <w:hyperlink r:id="rId525">
        <w:r>
          <w:rPr>
            <w:rStyle w:val="Hyperlink"/>
          </w:rPr>
          <w:t xml:space="preserve">health data is protected</w:t>
        </w:r>
      </w:hyperlink>
      <w:r>
        <w:t xml:space="preserve">. Note that users who do upload protected health information must select to use extra clinical features and enter a formal agree with</w:t>
      </w:r>
      <w:r>
        <w:t xml:space="preserve"> </w:t>
      </w:r>
      <w:hyperlink r:id="rId523">
        <w:r>
          <w:rPr>
            <w:rStyle w:val="Hyperlink"/>
          </w:rPr>
          <w:t xml:space="preserve">Terra/FireCloud</w:t>
        </w:r>
      </w:hyperlink>
      <w:r>
        <w:t xml:space="preserve"> </w:t>
      </w:r>
      <w:r>
        <w:t xml:space="preserve">about their data. See</w:t>
      </w:r>
      <w:r>
        <w:t xml:space="preserve"> </w:t>
      </w:r>
      <w:hyperlink r:id="rId526">
        <w:r>
          <w:rPr>
            <w:rStyle w:val="Hyperlink"/>
          </w:rPr>
          <w:t xml:space="preserve">here</w:t>
        </w:r>
      </w:hyperlink>
      <w:r>
        <w:t xml:space="preserve"> </w:t>
      </w:r>
      <w:r>
        <w:t xml:space="preserve">for more information.</w:t>
      </w:r>
    </w:p>
    <w:p>
      <w:pPr>
        <w:pStyle w:val="BodyText"/>
      </w:pPr>
      <w:r>
        <w:t xml:space="preserve">Importantly users can get access to use</w:t>
      </w:r>
      <w:r>
        <w:t xml:space="preserve"> </w:t>
      </w:r>
      <w:hyperlink r:id="rId527">
        <w:r>
          <w:rPr>
            <w:rStyle w:val="Hyperlink"/>
          </w:rPr>
          <w:t xml:space="preserve">Genotype -Tissue Expression (GTEx)</w:t>
        </w:r>
      </w:hyperlink>
      <w:r>
        <w:t xml:space="preserve">,</w:t>
      </w:r>
      <w:r>
        <w:t xml:space="preserve"> </w:t>
      </w:r>
      <w:hyperlink r:id="rId528">
        <w:r>
          <w:rPr>
            <w:rStyle w:val="Hyperlink"/>
          </w:rPr>
          <w:t xml:space="preserve">Therapeutically Applicable Research to Generate Effective Treatments (TARGET)</w:t>
        </w:r>
      </w:hyperlink>
      <w:r>
        <w:t xml:space="preserve"> </w:t>
      </w:r>
      <w:r>
        <w:t xml:space="preserve">and</w:t>
      </w:r>
      <w:r>
        <w:t xml:space="preserve"> </w:t>
      </w:r>
      <w:hyperlink r:id="rId498">
        <w:r>
          <w:rPr>
            <w:rStyle w:val="Hyperlink"/>
          </w:rPr>
          <w:t xml:space="preserve">The Cancer Genome Atlas (TCGA)</w:t>
        </w:r>
      </w:hyperlink>
      <w:r>
        <w:t xml:space="preserve"> </w:t>
      </w:r>
      <w:r>
        <w:t xml:space="preserve">data using the platform. See</w:t>
      </w:r>
      <w:r>
        <w:t xml:space="preserve"> </w:t>
      </w:r>
      <w:hyperlink r:id="rId529">
        <w:r>
          <w:rPr>
            <w:rStyle w:val="Hyperlink"/>
          </w:rPr>
          <w:t xml:space="preserve">here</w:t>
        </w:r>
      </w:hyperlink>
      <w:r>
        <w:t xml:space="preserve"> </w:t>
      </w:r>
      <w:r>
        <w:t xml:space="preserve">for information on how.</w:t>
      </w:r>
    </w:p>
    <w:p>
      <w:pPr>
        <w:pStyle w:val="BodyText"/>
      </w:pPr>
      <w:r>
        <w:t xml:space="preserve">Users can pay for data storage and computing costs for Google Cloud through Terra. Users can browse data for free.</w:t>
      </w:r>
    </w:p>
    <w:p>
      <w:pPr>
        <w:pStyle w:val="BodyText"/>
      </w:pPr>
      <w:r>
        <w:t xml:space="preserve">Check out this video for more information:</w:t>
      </w:r>
    </w:p>
    <w:bookmarkEnd w:id="530"/>
    <w:bookmarkEnd w:id="531"/>
    <w:bookmarkStart w:id="535" w:name="anvil"/>
    <w:p>
      <w:pPr>
        <w:pStyle w:val="Heading3"/>
      </w:pPr>
      <w:r>
        <w:rPr>
          <w:rStyle w:val="SectionNumber"/>
        </w:rPr>
        <w:t xml:space="preserve">15.2.6</w:t>
      </w:r>
      <w:r>
        <w:tab/>
      </w:r>
      <w:r>
        <w:t xml:space="preserve">AnVIL</w:t>
      </w:r>
    </w:p>
    <w:p>
      <w:pPr>
        <w:pStyle w:val="FirstParagraph"/>
      </w:pPr>
      <w:r>
        <w:t xml:space="preserve">If you could use some guidance on how to perform analyses using Galaxy and Terra, especially for genomic research, check out</w:t>
      </w:r>
      <w:r>
        <w:t xml:space="preserve"> </w:t>
      </w:r>
      <w:hyperlink r:id="rId509">
        <w:r>
          <w:rPr>
            <w:rStyle w:val="Hyperlink"/>
          </w:rPr>
          <w:t xml:space="preserve">AnVIL</w:t>
        </w:r>
      </w:hyperlink>
      <w:r>
        <w:t xml:space="preserve">, the</w:t>
      </w:r>
      <w:r>
        <w:t xml:space="preserve"> </w:t>
      </w:r>
      <w:hyperlink r:id="rId532">
        <w:r>
          <w:rPr>
            <w:rStyle w:val="Hyperlink"/>
          </w:rPr>
          <w:t xml:space="preserve">National Human Genome Research Institute (NHGRI)</w:t>
        </w:r>
      </w:hyperlink>
      <w:r>
        <w:t xml:space="preserve"> </w:t>
      </w:r>
      <w:r>
        <w:t xml:space="preserve">Analysis Visualization and Informatics Lab-space. It also provides access to many important genomic and related</w:t>
      </w:r>
      <w:r>
        <w:t xml:space="preserve"> </w:t>
      </w:r>
      <w:hyperlink r:id="rId533">
        <w:r>
          <w:rPr>
            <w:rStyle w:val="Hyperlink"/>
          </w:rPr>
          <w:t xml:space="preserve">datasets</w:t>
        </w:r>
      </w:hyperlink>
      <w:r>
        <w:t xml:space="preserve"> </w:t>
      </w:r>
      <w:r>
        <w:t xml:space="preserve">from the NHGRI.</w:t>
      </w:r>
    </w:p>
    <w:p>
      <w:pPr>
        <w:pStyle w:val="BodyText"/>
      </w:pPr>
      <w:r>
        <w:t xml:space="preserve">According to their website:</w:t>
      </w:r>
    </w:p>
    <w:p>
      <w:pPr>
        <w:pStyle w:val="BlockText"/>
      </w:pPr>
      <w:r>
        <w:t xml:space="preserve">By providing a unified environment for data management and compute, AnVIL eliminates the need for data movement, allows for active threat detection and monitoring, and provides elastic, shared computing resources that can be acquired by researchers as needed.</w:t>
      </w:r>
    </w:p>
    <w:p>
      <w:pPr>
        <w:pStyle w:val="FirstParagraph"/>
      </w:pPr>
      <w:r>
        <w:t xml:space="preserve">It relies on Terra for the cloud based compute environment, Dockstore for standardized tools and workflows, Gen3 for data management for querying and organizing data, Galaxy tools and environment for analyses with less code requirements, and</w:t>
      </w:r>
      <w:r>
        <w:t xml:space="preserve"> </w:t>
      </w:r>
      <w:hyperlink r:id="rId534">
        <w:r>
          <w:rPr>
            <w:rStyle w:val="Hyperlink"/>
          </w:rPr>
          <w:t xml:space="preserve">Bioconductor</w:t>
        </w:r>
      </w:hyperlink>
      <w:r>
        <w:t xml:space="preserve"> </w:t>
      </w:r>
      <w:r>
        <w:t xml:space="preserve">tools for R programming users.</w:t>
      </w:r>
      <w:r>
        <w:t xml:space="preserve"> </w:t>
      </w:r>
      <w:hyperlink r:id="rId534">
        <w:r>
          <w:rPr>
            <w:rStyle w:val="Hyperlink"/>
          </w:rPr>
          <w:t xml:space="preserve">Bioconductor</w:t>
        </w:r>
      </w:hyperlink>
      <w:r>
        <w:t xml:space="preserve"> </w:t>
      </w:r>
      <w:r>
        <w:t xml:space="preserve">is a project with the mission to catalog, support, and disseminate bioinformatics open-source R packages. Packages have to go through a review process before being included.</w:t>
      </w:r>
    </w:p>
    <w:bookmarkEnd w:id="535"/>
    <w:bookmarkStart w:id="544" w:name="cyverse"/>
    <w:p>
      <w:pPr>
        <w:pStyle w:val="Heading3"/>
      </w:pPr>
      <w:r>
        <w:rPr>
          <w:rStyle w:val="SectionNumber"/>
        </w:rPr>
        <w:t xml:space="preserve">15.2.7</w:t>
      </w:r>
      <w:r>
        <w:tab/>
      </w:r>
      <w:r>
        <w:t xml:space="preserve">CyVerse</w:t>
      </w:r>
    </w:p>
    <w:p>
      <w:pPr>
        <w:pStyle w:val="FirstParagraph"/>
      </w:pPr>
      <w:hyperlink r:id="rId536">
        <w:r>
          <w:rPr>
            <w:rStyle w:val="Hyperlink"/>
          </w:rPr>
          <w:t xml:space="preserve">CyVerse</w:t>
        </w:r>
      </w:hyperlink>
      <w:r>
        <w:t xml:space="preserve"> </w:t>
      </w:r>
      <w:r>
        <w:t xml:space="preserve">is a similar computing platform that also offers computing resources for storing, sharing, and working with data with a graphical interface, as well as an API. Computing was previously offered using the cloud computing platform from CyVerse called</w:t>
      </w:r>
      <w:r>
        <w:t xml:space="preserve"> </w:t>
      </w:r>
      <w:hyperlink r:id="rId537">
        <w:r>
          <w:rPr>
            <w:rStyle w:val="Hyperlink"/>
          </w:rPr>
          <w:t xml:space="preserve">Atmosphere</w:t>
        </w:r>
      </w:hyperlink>
      <w:r>
        <w:t xml:space="preserve">, which relied on users using virtual machines. Users will now use a new version of Atmosphere with partnership with</w:t>
      </w:r>
      <w:r>
        <w:t xml:space="preserve"> </w:t>
      </w:r>
      <w:hyperlink r:id="rId538">
        <w:r>
          <w:rPr>
            <w:rStyle w:val="Hyperlink"/>
          </w:rPr>
          <w:t xml:space="preserve">Jetstream</w:t>
        </w:r>
      </w:hyperlink>
      <w:r>
        <w:t xml:space="preserve">. This allows users to use containers for easier collaboration and also offers US users more computing power and storage. Originally called iPlant Collaborative, it was started by a funding from the National Science Foundation (NSF) to support life sciences research, particularly to support ecology, biodiversity, sustainability, and agriculture research. It is led by the University of Arizona, the Texas Advanced Computing Center, and Cold Spring Harbor Laboratory. It offers access to an environment for performing analyses with Jupyter (for Python mostly) and RStudio (for R mostly) and a variety of tools for Genomic data analysis. See</w:t>
      </w:r>
      <w:r>
        <w:t xml:space="preserve"> </w:t>
      </w:r>
      <w:hyperlink r:id="rId539">
        <w:r>
          <w:rPr>
            <w:rStyle w:val="Hyperlink"/>
          </w:rPr>
          <w:t xml:space="preserve">here</w:t>
        </w:r>
      </w:hyperlink>
      <w:r>
        <w:t xml:space="preserve"> </w:t>
      </w:r>
      <w:r>
        <w:t xml:space="preserve">for a list of applications that are supported by CyVerse. Note that you can also install tools on both platforms. Both CyVerse and Galaxy offer lots of helpful documentation, to help users get started with informatics analyses.</w:t>
      </w:r>
    </w:p>
    <w:p>
      <w:pPr>
        <w:pStyle w:val="BodyText"/>
      </w:pPr>
      <w:r>
        <w:t xml:space="preserve">See</w:t>
      </w:r>
      <w:r>
        <w:t xml:space="preserve"> </w:t>
      </w:r>
      <w:hyperlink r:id="rId540">
        <w:r>
          <w:rPr>
            <w:rStyle w:val="Hyperlink"/>
          </w:rPr>
          <w:t xml:space="preserve">here</w:t>
        </w:r>
      </w:hyperlink>
      <w:r>
        <w:t xml:space="preserve"> </w:t>
      </w:r>
      <w:r>
        <w:t xml:space="preserve">to learn more.</w:t>
      </w:r>
    </w:p>
    <w:p>
      <w:pPr>
        <w:pStyle w:val="BodyText"/>
      </w:pPr>
      <w:r>
        <w:drawing>
          <wp:inline>
            <wp:extent cx="5334000" cy="3000375"/>
            <wp:effectExtent b="0" l="0" r="0" t="0"/>
            <wp:docPr descr="" title="" id="542" name="Picture"/>
            <a:graphic>
              <a:graphicData uri="http://schemas.openxmlformats.org/drawingml/2006/picture">
                <pic:pic>
                  <pic:nvPicPr>
                    <pic:cNvPr descr="14-computing-infrastructure_files/figure-docx//1B4LwuvgA6aUopOHEAbES1Agjy7Ex2IpVAoUIoBFbsq0_gfd56752f25_0_0.png"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bookmarkEnd w:id="544"/>
    <w:bookmarkStart w:id="548" w:name="sciserver"/>
    <w:p>
      <w:pPr>
        <w:pStyle w:val="Heading3"/>
      </w:pPr>
      <w:r>
        <w:rPr>
          <w:rStyle w:val="SectionNumber"/>
        </w:rPr>
        <w:t xml:space="preserve">15.2.8</w:t>
      </w:r>
      <w:r>
        <w:tab/>
      </w:r>
      <w:r>
        <w:t xml:space="preserve">SciServer</w:t>
      </w:r>
    </w:p>
    <w:p>
      <w:pPr>
        <w:pStyle w:val="FirstParagraph"/>
      </w:pPr>
      <w:r>
        <w:t xml:space="preserve">SciServer is accessible through a web browser and allows users to store, upload, download, share, and work with data and common tools on the same platform. It was originally built for the astrophysics community (and called SkyServer) but it has now been adapted to be used by scientists of all fields and is indeed used by many in the genomics field. It allows users to use Python and R in environments like Jupyter notebooks and RStudio, and also supports (Structured Query Language) SQL for data querying and management and is built on the use of Docker.</w:t>
      </w:r>
    </w:p>
    <w:p>
      <w:pPr>
        <w:pStyle w:val="BodyText"/>
      </w:pPr>
      <w:r>
        <w:t xml:space="preserve">The main idea of SciServer, is based on this premise:</w:t>
      </w:r>
      <w:r>
        <w:t xml:space="preserve"> </w:t>
      </w:r>
      <w:r>
        <w:t xml:space="preserve">“</w:t>
      </w:r>
      <w:r>
        <w:t xml:space="preserve">bring the analysis to the data</w:t>
      </w:r>
      <w:r>
        <w:t xml:space="preserve">”</w:t>
      </w:r>
      <w:r>
        <w:t xml:space="preserve">. It is free to use after users register. However, users can buy extra resources. Users can keep data private or share their data.</w:t>
      </w:r>
    </w:p>
    <w:p>
      <w:pPr>
        <w:pStyle w:val="BodyText"/>
      </w:pPr>
      <w:r>
        <w:t xml:space="preserve">As compared to Galaxy, this resources may be better for users with a bit more familiarity with informatics but who require more flexibility, particularly for working with collaborators such as physicists or material scientists as there are more tools supported across disciplines. In addition it also gives users access to very large data sets on Petabyte-scale (note that some of these require special permission to use) and supports developers to create their own web interfaces called SciUIs for particular use cases.</w:t>
      </w:r>
    </w:p>
    <w:p>
      <w:pPr>
        <w:pStyle w:val="BodyText"/>
      </w:pPr>
      <w:r>
        <w:t xml:space="preserve">For</w:t>
      </w:r>
      <w:r>
        <w:t xml:space="preserve"> </w:t>
      </w:r>
      <w:r>
        <w:t xml:space="preserve">(</w:t>
      </w:r>
      <w:hyperlink w:anchor="ref-sciserver_2020">
        <w:r>
          <w:rPr>
            <w:rStyle w:val="Hyperlink"/>
            <w:bCs/>
            <w:b/>
          </w:rPr>
          <w:t xml:space="preserve">sciserver_2020?</w:t>
        </w:r>
      </w:hyperlink>
      <w:r>
        <w:t xml:space="preserve">)</w:t>
      </w:r>
      <w:r>
        <w:t xml:space="preserve"> </w:t>
      </w:r>
      <w:r>
        <w:t xml:space="preserve">for more information.</w:t>
      </w:r>
    </w:p>
    <w:p>
      <w:pPr>
        <w:pStyle w:val="BodyText"/>
      </w:pPr>
      <w:r>
        <w:drawing>
          <wp:inline>
            <wp:extent cx="5334000" cy="3000375"/>
            <wp:effectExtent b="0" l="0" r="0" t="0"/>
            <wp:docPr descr="" title="" id="546" name="Picture"/>
            <a:graphic>
              <a:graphicData uri="http://schemas.openxmlformats.org/drawingml/2006/picture">
                <pic:pic>
                  <pic:nvPicPr>
                    <pic:cNvPr descr="14-computing-infrastructure_files/figure-docx//1B4LwuvgA6aUopOHEAbES1Agjy7Ex2IpVAoUIoBFbsq0_gfd56752f25_0_13.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bookmarkEnd w:id="548"/>
    <w:bookmarkStart w:id="555" w:name="materials-cloud"/>
    <w:p>
      <w:pPr>
        <w:pStyle w:val="Heading3"/>
      </w:pPr>
      <w:r>
        <w:rPr>
          <w:rStyle w:val="SectionNumber"/>
        </w:rPr>
        <w:t xml:space="preserve">15.2.9</w:t>
      </w:r>
      <w:r>
        <w:tab/>
      </w:r>
      <w:r>
        <w:t xml:space="preserve">Materials Cloud</w:t>
      </w:r>
    </w:p>
    <w:p>
      <w:pPr>
        <w:pStyle w:val="FirstParagraph"/>
      </w:pPr>
      <w:r>
        <w:t xml:space="preserve">Another resource that might be of interest to Python users, particular those who collaborate with material scientists, is Materials Cloud. It is designed to promote reproducible work, collaboration, and sharing of resources among scientists, particularly for simulations for the materials science field. Users can share data in a citable way, download data, upload data, share workflows, and perform analyzes.</w:t>
      </w:r>
    </w:p>
    <w:p>
      <w:pPr>
        <w:pStyle w:val="BodyText"/>
      </w:pPr>
      <w:r>
        <w:drawing>
          <wp:inline>
            <wp:extent cx="5334000" cy="3000375"/>
            <wp:effectExtent b="0" l="0" r="0" t="0"/>
            <wp:docPr descr="" title="" id="550" name="Picture"/>
            <a:graphic>
              <a:graphicData uri="http://schemas.openxmlformats.org/drawingml/2006/picture">
                <pic:pic>
                  <pic:nvPicPr>
                    <pic:cNvPr descr="14-computing-infrastructure_files/figure-docx//1B4LwuvgA6aUopOHEAbES1Agjy7Ex2IpVAoUIoBFbsq0_gfd56752f25_0_6.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resource uses</w:t>
      </w:r>
      <w:r>
        <w:t xml:space="preserve"> </w:t>
      </w:r>
      <w:hyperlink r:id="rId552">
        <w:r>
          <w:rPr>
            <w:rStyle w:val="Hyperlink"/>
          </w:rPr>
          <w:t xml:space="preserve">AiiDAlab</w:t>
        </w:r>
      </w:hyperlink>
      <w:r>
        <w:t xml:space="preserve"> </w:t>
      </w:r>
      <w:r>
        <w:t xml:space="preserve">as the computing environment for researchers, which is based on</w:t>
      </w:r>
      <w:r>
        <w:t xml:space="preserve"> </w:t>
      </w:r>
      <w:hyperlink r:id="rId553">
        <w:r>
          <w:rPr>
            <w:rStyle w:val="Hyperlink"/>
          </w:rPr>
          <w:t xml:space="preserve">AiiDA</w:t>
        </w:r>
      </w:hyperlink>
      <w:r>
        <w:t xml:space="preserve">. According to their website:</w:t>
      </w:r>
    </w:p>
    <w:p>
      <w:pPr>
        <w:pStyle w:val="BlockText"/>
      </w:pPr>
      <w:r>
        <w:t xml:space="preserve">AiiDAlab builds on</w:t>
      </w:r>
      <w:r>
        <w:t xml:space="preserve"> </w:t>
      </w:r>
      <w:hyperlink r:id="rId553">
        <w:r>
          <w:rPr>
            <w:rStyle w:val="Hyperlink"/>
          </w:rPr>
          <w:t xml:space="preserve">AiiDA</w:t>
        </w:r>
      </w:hyperlink>
      <w:r>
        <w:t xml:space="preserve"> </w:t>
      </w:r>
      <w:r>
        <w:t xml:space="preserve">as the computational workflow engine, and the Jupyter environment (notebooks, widgets, …) for writing and sharing apps</w:t>
      </w:r>
    </w:p>
    <w:p>
      <w:pPr>
        <w:pStyle w:val="FirstParagraph"/>
      </w:pPr>
      <w:r>
        <w:t xml:space="preserve">See</w:t>
      </w:r>
      <w:r>
        <w:t xml:space="preserve"> </w:t>
      </w:r>
      <w:hyperlink r:id="rId554">
        <w:r>
          <w:rPr>
            <w:rStyle w:val="Hyperlink"/>
          </w:rPr>
          <w:t xml:space="preserve">here</w:t>
        </w:r>
      </w:hyperlink>
      <w:r>
        <w:t xml:space="preserve"> </w:t>
      </w:r>
      <w:r>
        <w:t xml:space="preserve">to learn more about how AiiDAlab supports the sharing of scientific workflows, particularly for those that use Python.</w:t>
      </w:r>
    </w:p>
    <w:p>
      <w:pPr>
        <w:pStyle w:val="BodyText"/>
      </w:pPr>
      <w:r>
        <w:t xml:space="preserve">To learn more about Materials Cloud, check out</w:t>
      </w:r>
      <w:r>
        <w:t xml:space="preserve"> </w:t>
      </w:r>
      <w:r>
        <w:t xml:space="preserve">(</w:t>
      </w:r>
      <w:hyperlink w:anchor="ref-talirz_materials_2020">
        <w:r>
          <w:rPr>
            <w:rStyle w:val="Hyperlink"/>
            <w:bCs/>
            <w:b/>
          </w:rPr>
          <w:t xml:space="preserve">talirz_materials_2020?</w:t>
        </w:r>
      </w:hyperlink>
      <w:r>
        <w:t xml:space="preserve">)</w:t>
      </w:r>
      <w:r>
        <w:t xml:space="preserve">.</w:t>
      </w:r>
    </w:p>
    <w:bookmarkEnd w:id="555"/>
    <w:bookmarkStart w:id="568" w:name="overture"/>
    <w:p>
      <w:pPr>
        <w:pStyle w:val="Heading3"/>
      </w:pPr>
      <w:r>
        <w:rPr>
          <w:rStyle w:val="SectionNumber"/>
        </w:rPr>
        <w:t xml:space="preserve">15.2.10</w:t>
      </w:r>
      <w:r>
        <w:tab/>
      </w:r>
      <w:r>
        <w:t xml:space="preserve">Overture</w:t>
      </w:r>
    </w:p>
    <w:p>
      <w:pPr>
        <w:pStyle w:val="FirstParagraph"/>
      </w:pPr>
      <w:r>
        <w:t xml:space="preserve">Overture is a relatively new option for perform large-scale genomic data analyses. You can upload, download, manage, analyze and share your data with authentication and authorization methods to add security. Although designed for genomic research, the</w:t>
      </w:r>
      <w:r>
        <w:t xml:space="preserve"> </w:t>
      </w:r>
      <w:hyperlink r:id="rId556">
        <w:r>
          <w:rPr>
            <w:rStyle w:val="Hyperlink"/>
          </w:rPr>
          <w:t xml:space="preserve">data management system</w:t>
        </w:r>
      </w:hyperlink>
      <w:r>
        <w:t xml:space="preserve"> </w:t>
      </w:r>
      <w:r>
        <w:t xml:space="preserve">can be used for other scientific domains. Currently, additional products are still being developed for analysis, visualization, and sharing. However, several collaborations have created new incredible resources using some of the existing and developing products that might be useful for your research. Alternatively, Overture has options to help you create your own platform, see</w:t>
      </w:r>
      <w:r>
        <w:t xml:space="preserve"> </w:t>
      </w:r>
      <w:hyperlink r:id="rId557">
        <w:r>
          <w:rPr>
            <w:rStyle w:val="Hyperlink"/>
          </w:rPr>
          <w:t xml:space="preserve">here</w:t>
        </w:r>
      </w:hyperlink>
      <w:r>
        <w:t xml:space="preserve"> </w:t>
      </w:r>
      <w:r>
        <w:t xml:space="preserve">for more information. It is compatible with Google, Microsoft Azure, and PostgreSQL for storage options.</w:t>
      </w:r>
    </w:p>
    <w:p>
      <w:pPr>
        <w:pStyle w:val="BodyText"/>
      </w:pPr>
      <w:r>
        <w:t xml:space="preserve">These collaborations using Overture products can be found on the</w:t>
      </w:r>
      <w:r>
        <w:t xml:space="preserve"> </w:t>
      </w:r>
      <w:hyperlink r:id="rId558">
        <w:r>
          <w:rPr>
            <w:rStyle w:val="Hyperlink"/>
          </w:rPr>
          <w:t xml:space="preserve">case studies</w:t>
        </w:r>
      </w:hyperlink>
      <w:r>
        <w:t xml:space="preserve"> </w:t>
      </w:r>
      <w:r>
        <w:t xml:space="preserve">page of the</w:t>
      </w:r>
      <w:r>
        <w:t xml:space="preserve"> </w:t>
      </w:r>
      <w:hyperlink r:id="rId559">
        <w:r>
          <w:rPr>
            <w:rStyle w:val="Hyperlink"/>
          </w:rPr>
          <w:t xml:space="preserve">Overture website</w:t>
        </w:r>
      </w:hyperlink>
      <w:r>
        <w:t xml:space="preserve">.</w:t>
      </w:r>
    </w:p>
    <w:p>
      <w:pPr>
        <w:pStyle w:val="BodyText"/>
      </w:pPr>
      <w:r>
        <w:t xml:space="preserve">For example, the</w:t>
      </w:r>
      <w:r>
        <w:t xml:space="preserve"> </w:t>
      </w:r>
      <w:hyperlink r:id="rId560">
        <w:r>
          <w:rPr>
            <w:rStyle w:val="Hyperlink"/>
          </w:rPr>
          <w:t xml:space="preserve">Cancer Genome Collaboratory</w:t>
        </w:r>
      </w:hyperlink>
      <w:r>
        <w:t xml:space="preserve"> </w:t>
      </w:r>
      <w:r>
        <w:t xml:space="preserve">is one such collaboration. This is A cloud-based resource that allows researchers to perform analyses using</w:t>
      </w:r>
      <w:r>
        <w:t xml:space="preserve"> </w:t>
      </w:r>
      <w:hyperlink r:id="rId561">
        <w:r>
          <w:rPr>
            <w:rStyle w:val="Hyperlink"/>
          </w:rPr>
          <w:t xml:space="preserve">International Cancer Genome Consortium (ICGC)</w:t>
        </w:r>
      </w:hyperlink>
      <w:r>
        <w:t xml:space="preserve"> </w:t>
      </w:r>
      <w:r>
        <w:t xml:space="preserve">cancer genome data, which includes tumor mutation data from the</w:t>
      </w:r>
      <w:r>
        <w:t xml:space="preserve"> </w:t>
      </w:r>
      <w:hyperlink r:id="rId562">
        <w:r>
          <w:rPr>
            <w:rStyle w:val="Hyperlink"/>
          </w:rPr>
          <w:t xml:space="preserve">The Cancer Genome Atlas (TCGA)</w:t>
        </w:r>
      </w:hyperlink>
      <w:r>
        <w:t xml:space="preserve"> </w:t>
      </w:r>
      <w:r>
        <w:t xml:space="preserve">and the</w:t>
      </w:r>
      <w:r>
        <w:t xml:space="preserve"> </w:t>
      </w:r>
      <w:hyperlink r:id="rId563">
        <w:r>
          <w:rPr>
            <w:rStyle w:val="Hyperlink"/>
          </w:rPr>
          <w:t xml:space="preserve">Pan-Cancer Analysis of Whole Genomes (PCAWG)</w:t>
        </w:r>
      </w:hyperlink>
      <w:r>
        <w:t xml:space="preserve"> </w:t>
      </w:r>
      <w:r>
        <w:t xml:space="preserve">mutation data. See</w:t>
      </w:r>
      <w:r>
        <w:t xml:space="preserve"> </w:t>
      </w:r>
      <w:hyperlink r:id="rId564">
        <w:r>
          <w:rPr>
            <w:rStyle w:val="Hyperlink"/>
          </w:rPr>
          <w:t xml:space="preserve">here</w:t>
        </w:r>
      </w:hyperlink>
      <w:r>
        <w:t xml:space="preserve"> </w:t>
      </w:r>
      <w:r>
        <w:t xml:space="preserve">for information about billing, storage capacity, access, and security.</w:t>
      </w:r>
    </w:p>
    <w:p>
      <w:pPr>
        <w:pStyle w:val="BodyText"/>
      </w:pPr>
      <w:r>
        <w:t xml:space="preserve">In addition, Overture products have also been used to create other data resources, such as the</w:t>
      </w:r>
      <w:r>
        <w:t xml:space="preserve"> </w:t>
      </w:r>
      <w:hyperlink r:id="rId565">
        <w:r>
          <w:rPr>
            <w:rStyle w:val="Hyperlink"/>
          </w:rPr>
          <w:t xml:space="preserve">Kids First Data Resource Portal</w:t>
        </w:r>
      </w:hyperlink>
      <w:r>
        <w:t xml:space="preserve"> </w:t>
      </w:r>
      <w:r>
        <w:t xml:space="preserve">which has childhood cancer and birth defect genomic data for over 76,000 samples, and the</w:t>
      </w:r>
      <w:r>
        <w:t xml:space="preserve"> </w:t>
      </w:r>
      <w:hyperlink r:id="rId566">
        <w:r>
          <w:rPr>
            <w:rStyle w:val="Hyperlink"/>
          </w:rPr>
          <w:t xml:space="preserve">National Cancer Institute’s Genomic Data Commons Data portal</w:t>
        </w:r>
      </w:hyperlink>
      <w:r>
        <w:t xml:space="preserve">, which also includes</w:t>
      </w:r>
      <w:r>
        <w:t xml:space="preserve"> </w:t>
      </w:r>
      <w:hyperlink r:id="rId562">
        <w:r>
          <w:rPr>
            <w:rStyle w:val="Hyperlink"/>
          </w:rPr>
          <w:t xml:space="preserve">The Cancer Genome Atlas (TCGA)</w:t>
        </w:r>
      </w:hyperlink>
      <w:r>
        <w:t xml:space="preserve"> </w:t>
      </w:r>
      <w:r>
        <w:t xml:space="preserve">and</w:t>
      </w:r>
      <w:r>
        <w:t xml:space="preserve"> </w:t>
      </w:r>
      <w:hyperlink r:id="rId528">
        <w:r>
          <w:rPr>
            <w:rStyle w:val="Hyperlink"/>
          </w:rPr>
          <w:t xml:space="preserve">Therapeutically Applicable Research to Generate Effective Treatments (TARGET)</w:t>
        </w:r>
      </w:hyperlink>
      <w:r>
        <w:t xml:space="preserve">. The portal supports some basic</w:t>
      </w:r>
      <w:r>
        <w:t xml:space="preserve"> </w:t>
      </w:r>
      <w:hyperlink r:id="rId567">
        <w:r>
          <w:rPr>
            <w:rStyle w:val="Hyperlink"/>
          </w:rPr>
          <w:t xml:space="preserve">analyses</w:t>
        </w:r>
      </w:hyperlink>
      <w:r>
        <w:t xml:space="preserve"> </w:t>
      </w:r>
      <w:r>
        <w:t xml:space="preserve">as well for clinical data statistics and survival analysis.</w:t>
      </w:r>
    </w:p>
    <w:bookmarkEnd w:id="568"/>
    <w:bookmarkStart w:id="573" w:name="globus"/>
    <w:p>
      <w:pPr>
        <w:pStyle w:val="Heading3"/>
      </w:pPr>
      <w:r>
        <w:rPr>
          <w:rStyle w:val="SectionNumber"/>
        </w:rPr>
        <w:t xml:space="preserve">15.2.11</w:t>
      </w:r>
      <w:r>
        <w:tab/>
      </w:r>
      <w:r>
        <w:t xml:space="preserve">Globus</w:t>
      </w:r>
    </w:p>
    <w:p>
      <w:pPr>
        <w:pStyle w:val="FirstParagraph"/>
      </w:pPr>
      <w:r>
        <w:t xml:space="preserve">Globus provides developers of new platforms to manage, transfer, and share data with special attention to privacy and security.</w:t>
      </w:r>
    </w:p>
    <w:p>
      <w:pPr>
        <w:pStyle w:val="BodyText"/>
      </w:pPr>
      <w:r>
        <w:t xml:space="preserve">It has been used for several platforms such as the</w:t>
      </w:r>
      <w:r>
        <w:t xml:space="preserve"> </w:t>
      </w:r>
      <w:hyperlink r:id="rId569">
        <w:r>
          <w:rPr>
            <w:rStyle w:val="Hyperlink"/>
          </w:rPr>
          <w:t xml:space="preserve">Systems Biology Knowledgebase (KBase)</w:t>
        </w:r>
      </w:hyperlink>
      <w:r>
        <w:t xml:space="preserve">, which is focused on integrating data across plants and microbes,</w:t>
      </w:r>
      <w:r>
        <w:t xml:space="preserve"> </w:t>
      </w:r>
      <w:hyperlink r:id="rId570">
        <w:r>
          <w:rPr>
            <w:rStyle w:val="Hyperlink"/>
          </w:rPr>
          <w:t xml:space="preserve">Biomedical Research Informatics Network (BIRN)</w:t>
        </w:r>
      </w:hyperlink>
      <w:r>
        <w:t xml:space="preserve">, which is a collaborative project to bring biomedical researchers together and share resources and data</w:t>
      </w:r>
      <w:r>
        <w:t xml:space="preserve"> </w:t>
      </w:r>
      <w:r>
        <w:t xml:space="preserve">(</w:t>
      </w:r>
      <w:hyperlink w:anchor="ref-helmer_enabling_2011">
        <w:r>
          <w:rPr>
            <w:rStyle w:val="Hyperlink"/>
            <w:bCs/>
            <w:b/>
          </w:rPr>
          <w:t xml:space="preserve">helmer_enabling_2011?</w:t>
        </w:r>
      </w:hyperlink>
      <w:r>
        <w:t xml:space="preserve">)</w:t>
      </w:r>
      <w:r>
        <w:t xml:space="preserve">, and</w:t>
      </w:r>
      <w:r>
        <w:t xml:space="preserve"> </w:t>
      </w:r>
      <w:hyperlink r:id="rId571">
        <w:r>
          <w:rPr>
            <w:rStyle w:val="Hyperlink"/>
          </w:rPr>
          <w:t xml:space="preserve">Globus Genomics</w:t>
        </w:r>
      </w:hyperlink>
      <w:r>
        <w:t xml:space="preserve">,which uses the Globus data management infrastructure, Amazon web services, and Galaxy workflows to assist researchers with their genomics research endeavors. See this</w:t>
      </w:r>
      <w:r>
        <w:t xml:space="preserve"> </w:t>
      </w:r>
      <w:hyperlink r:id="rId572">
        <w:r>
          <w:rPr>
            <w:rStyle w:val="Hyperlink"/>
          </w:rPr>
          <w:t xml:space="preserve">link</w:t>
        </w:r>
      </w:hyperlink>
      <w:r>
        <w:t xml:space="preserve"> </w:t>
      </w:r>
      <w:r>
        <w:t xml:space="preserve">for more examples of how others have used Globus.</w:t>
      </w:r>
    </w:p>
    <w:bookmarkEnd w:id="573"/>
    <w:bookmarkStart w:id="576" w:name="basespace-sequence-hub"/>
    <w:p>
      <w:pPr>
        <w:pStyle w:val="Heading3"/>
      </w:pPr>
      <w:r>
        <w:rPr>
          <w:rStyle w:val="SectionNumber"/>
        </w:rPr>
        <w:t xml:space="preserve">15.2.12</w:t>
      </w:r>
      <w:r>
        <w:tab/>
      </w:r>
      <w:r>
        <w:t xml:space="preserve">BaseSpace Sequence Hub</w:t>
      </w:r>
    </w:p>
    <w:p>
      <w:pPr>
        <w:pStyle w:val="FirstParagraph"/>
      </w:pPr>
      <w:hyperlink r:id="rId574">
        <w:r>
          <w:rPr>
            <w:rStyle w:val="Hyperlink"/>
          </w:rPr>
          <w:t xml:space="preserve">BaseSpace</w:t>
        </w:r>
      </w:hyperlink>
      <w:r>
        <w:t xml:space="preserve"> </w:t>
      </w:r>
      <w:r>
        <w:t xml:space="preserve">is a platform that allows for data analysis of Illumina sequencing data and syncs easily with any Illumina sequencing machines that you might work with. There are many</w:t>
      </w:r>
      <w:r>
        <w:t xml:space="preserve"> </w:t>
      </w:r>
      <w:hyperlink r:id="rId575">
        <w:r>
          <w:rPr>
            <w:rStyle w:val="Hyperlink"/>
          </w:rPr>
          <w:t xml:space="preserve">applications</w:t>
        </w:r>
      </w:hyperlink>
      <w:r>
        <w:t xml:space="preserve"> </w:t>
      </w:r>
      <w:r>
        <w:t xml:space="preserve">available to help you with your genomics research. They offer a 30 day free trial.</w:t>
      </w:r>
    </w:p>
    <w:bookmarkEnd w:id="576"/>
    <w:bookmarkStart w:id="580" w:name="atlas.ti"/>
    <w:p>
      <w:pPr>
        <w:pStyle w:val="Heading3"/>
      </w:pPr>
      <w:r>
        <w:rPr>
          <w:rStyle w:val="SectionNumber"/>
        </w:rPr>
        <w:t xml:space="preserve">15.2.13</w:t>
      </w:r>
      <w:r>
        <w:tab/>
      </w:r>
      <w:r>
        <w:t xml:space="preserve">ATLAS.ti</w:t>
      </w:r>
    </w:p>
    <w:p>
      <w:pPr>
        <w:pStyle w:val="FirstParagraph"/>
      </w:pPr>
      <w:hyperlink r:id="rId577">
        <w:r>
          <w:rPr>
            <w:rStyle w:val="Hyperlink"/>
          </w:rPr>
          <w:t xml:space="preserve">ATLAS.ti</w:t>
        </w:r>
      </w:hyperlink>
      <w:r>
        <w:t xml:space="preserve"> </w:t>
      </w:r>
      <w:r>
        <w:t xml:space="preserve">is designed particularly for qualitative analysis. You can use a variety of data types including video, audio, images, surveys, and social media data. A variety of tools, particularly for text data analysis are provided for methods such as</w:t>
      </w:r>
      <w:r>
        <w:t xml:space="preserve"> </w:t>
      </w:r>
      <w:hyperlink r:id="rId578">
        <w:r>
          <w:rPr>
            <w:rStyle w:val="Hyperlink"/>
          </w:rPr>
          <w:t xml:space="preserve">sentiment analysis</w:t>
        </w:r>
      </w:hyperlink>
      <w:r>
        <w:t xml:space="preserve">, which is the process of assigning a general tone or feeling to text and</w:t>
      </w:r>
      <w:r>
        <w:t xml:space="preserve"> </w:t>
      </w:r>
      <w:hyperlink r:id="rId579">
        <w:r>
          <w:rPr>
            <w:rStyle w:val="Hyperlink"/>
          </w:rPr>
          <w:t xml:space="preserve">named-entity recognition</w:t>
        </w:r>
      </w:hyperlink>
      <w:r>
        <w:t xml:space="preserve">, which is the process of extracting certain characteristics from texts that are what is called a [named entity] or a real-world object - such as a person’s name or address. Such analyses can be helpful for understanding behaviors that might be associated with cancer risk. Although this type of analysis can be performed using R or Python among other coding languages, ATLAS.ti offers a nice graphical user interface to perform these types of analyses.Furthermore ATLAS.ti offers a great deal of flexibility about such analyses using different data types easily.</w:t>
      </w:r>
    </w:p>
    <w:bookmarkEnd w:id="580"/>
    <w:bookmarkStart w:id="586" w:name="genepattern"/>
    <w:p>
      <w:pPr>
        <w:pStyle w:val="Heading3"/>
      </w:pPr>
      <w:r>
        <w:rPr>
          <w:rStyle w:val="SectionNumber"/>
        </w:rPr>
        <w:t xml:space="preserve">15.2.14</w:t>
      </w:r>
      <w:r>
        <w:tab/>
      </w:r>
      <w:r>
        <w:t xml:space="preserve">GenePattern</w:t>
      </w:r>
    </w:p>
    <w:p>
      <w:pPr>
        <w:pStyle w:val="FirstParagraph"/>
      </w:pPr>
      <w:hyperlink r:id="rId581">
        <w:r>
          <w:rPr>
            <w:rStyle w:val="Hyperlink"/>
          </w:rPr>
          <w:t xml:space="preserve">GenePattern</w:t>
        </w:r>
      </w:hyperlink>
      <w:r>
        <w:t xml:space="preserve"> </w:t>
      </w:r>
      <w:r>
        <w:t xml:space="preserve">is similar to Galaxy in that it provides a web-based interface for genomic analyses. You can upload your own data, use workflows and pipelines form others and more!</w:t>
      </w:r>
    </w:p>
    <w:p>
      <w:pPr>
        <w:pStyle w:val="BodyText"/>
      </w:pPr>
      <w:r>
        <w:t xml:space="preserve">See</w:t>
      </w:r>
      <w:r>
        <w:t xml:space="preserve"> </w:t>
      </w:r>
      <w:hyperlink r:id="rId582">
        <w:r>
          <w:rPr>
            <w:rStyle w:val="Hyperlink"/>
          </w:rPr>
          <w:t xml:space="preserve">here</w:t>
        </w:r>
      </w:hyperlink>
      <w:r>
        <w:t xml:space="preserve"> </w:t>
      </w:r>
      <w:r>
        <w:t xml:space="preserve">to access their user guide and</w:t>
      </w:r>
      <w:r>
        <w:t xml:space="preserve"> </w:t>
      </w:r>
      <w:hyperlink r:id="rId583">
        <w:r>
          <w:rPr>
            <w:rStyle w:val="Hyperlink"/>
          </w:rPr>
          <w:t xml:space="preserve">here</w:t>
        </w:r>
      </w:hyperlink>
      <w:r>
        <w:t xml:space="preserve"> </w:t>
      </w:r>
      <w:r>
        <w:t xml:space="preserve">for a quick start guide to using</w:t>
      </w:r>
      <w:r>
        <w:t xml:space="preserve"> </w:t>
      </w:r>
      <w:hyperlink r:id="rId584">
        <w:r>
          <w:rPr>
            <w:rStyle w:val="Hyperlink"/>
          </w:rPr>
          <w:t xml:space="preserve">GenePattern Notebook</w:t>
        </w:r>
      </w:hyperlink>
      <w:r>
        <w:t xml:space="preserve"> </w:t>
      </w:r>
      <w:r>
        <w:t xml:space="preserve">which uses</w:t>
      </w:r>
      <w:r>
        <w:t xml:space="preserve"> </w:t>
      </w:r>
      <w:hyperlink r:id="rId282">
        <w:r>
          <w:rPr>
            <w:rStyle w:val="Hyperlink"/>
          </w:rPr>
          <w:t xml:space="preserve">Jupyter Notebooks</w:t>
        </w:r>
      </w:hyperlink>
      <w:r>
        <w:t xml:space="preserve"> </w:t>
      </w:r>
      <w:r>
        <w:t xml:space="preserve">and GenePattern analysis tools to easily create data analysis reports. Users can also publish and share their notebooks with collaborators or the field, as well as access other people’s notebooks that they can adapt for their own uses. See</w:t>
      </w:r>
      <w:r>
        <w:t xml:space="preserve"> </w:t>
      </w:r>
      <w:hyperlink r:id="rId585">
        <w:r>
          <w:rPr>
            <w:rStyle w:val="Hyperlink"/>
          </w:rPr>
          <w:t xml:space="preserve">here</w:t>
        </w:r>
      </w:hyperlink>
      <w:r>
        <w:t xml:space="preserve"> </w:t>
      </w:r>
      <w:r>
        <w:t xml:space="preserve">for a collection of available notebooks.</w:t>
      </w:r>
    </w:p>
    <w:bookmarkEnd w:id="586"/>
    <w:bookmarkStart w:id="591" w:name="xnat"/>
    <w:p>
      <w:pPr>
        <w:pStyle w:val="Heading3"/>
      </w:pPr>
      <w:r>
        <w:rPr>
          <w:rStyle w:val="SectionNumber"/>
        </w:rPr>
        <w:t xml:space="preserve">15.2.15</w:t>
      </w:r>
      <w:r>
        <w:tab/>
      </w:r>
      <w:r>
        <w:t xml:space="preserve">XNAT</w:t>
      </w:r>
    </w:p>
    <w:p>
      <w:pPr>
        <w:pStyle w:val="FirstParagraph"/>
      </w:pPr>
      <w:hyperlink r:id="rId587">
        <w:r>
          <w:rPr>
            <w:rStyle w:val="Hyperlink"/>
          </w:rPr>
          <w:t xml:space="preserve">XNAT</w:t>
        </w:r>
      </w:hyperlink>
      <w:r>
        <w:t xml:space="preserve"> </w:t>
      </w:r>
      <w:r>
        <w:t xml:space="preserve">offers computing resources and tools for performing imaging analysis and for storing and sharing imaging data in a HIPAA complaint manner (more on that in the coming). Developed by the</w:t>
      </w:r>
      <w:r>
        <w:t xml:space="preserve"> </w:t>
      </w:r>
      <w:hyperlink r:id="rId588">
        <w:r>
          <w:rPr>
            <w:rStyle w:val="Hyperlink"/>
          </w:rPr>
          <w:t xml:space="preserve">Bukner lab</w:t>
        </w:r>
      </w:hyperlink>
      <w:r>
        <w:t xml:space="preserve"> </w:t>
      </w:r>
      <w:r>
        <w:t xml:space="preserve">previously at the Washington University and now at Harvard, it supports a variety of imaging data as well as other data types like clinical data. Some tools can be used with a graphical interface and others with the command-line. See</w:t>
      </w:r>
      <w:r>
        <w:t xml:space="preserve"> </w:t>
      </w:r>
      <w:hyperlink r:id="rId589">
        <w:r>
          <w:rPr>
            <w:rStyle w:val="Hyperlink"/>
          </w:rPr>
          <w:t xml:space="preserve">here</w:t>
        </w:r>
      </w:hyperlink>
      <w:r>
        <w:t xml:space="preserve"> </w:t>
      </w:r>
      <w:r>
        <w:t xml:space="preserve">for example use cases. There is also a great deal of documentation available about how to use the tools and resources available at</w:t>
      </w:r>
      <w:r>
        <w:t xml:space="preserve"> </w:t>
      </w:r>
      <w:hyperlink r:id="rId590">
        <w:r>
          <w:rPr>
            <w:rStyle w:val="Hyperlink"/>
          </w:rPr>
          <w:t xml:space="preserve">https://wiki.xnat.org/documentation</w:t>
        </w:r>
      </w:hyperlink>
      <w:r>
        <w:t xml:space="preserve">.</w:t>
      </w:r>
    </w:p>
    <w:bookmarkEnd w:id="591"/>
    <w:bookmarkStart w:id="599" w:name="ohif"/>
    <w:p>
      <w:pPr>
        <w:pStyle w:val="Heading3"/>
      </w:pPr>
      <w:r>
        <w:rPr>
          <w:rStyle w:val="SectionNumber"/>
        </w:rPr>
        <w:t xml:space="preserve">15.2.16</w:t>
      </w:r>
      <w:r>
        <w:tab/>
      </w:r>
      <w:r>
        <w:t xml:space="preserve">OHIF</w:t>
      </w:r>
    </w:p>
    <w:p>
      <w:pPr>
        <w:pStyle w:val="FirstParagraph"/>
      </w:pPr>
      <w:r>
        <w:t xml:space="preserve">The</w:t>
      </w:r>
      <w:r>
        <w:t xml:space="preserve"> </w:t>
      </w:r>
      <w:hyperlink r:id="rId592">
        <w:r>
          <w:rPr>
            <w:rStyle w:val="Hyperlink"/>
          </w:rPr>
          <w:t xml:space="preserve">open health imaging foundation (OHIF)</w:t>
        </w:r>
      </w:hyperlink>
      <w:r>
        <w:t xml:space="preserve"> </w:t>
      </w:r>
      <w:r>
        <w:t xml:space="preserve">is a web-based imaging analysis platform that is widely used, particularly for radiology analysis, but it also supports whole-slide microscopy image analysis. It was developed by</w:t>
      </w:r>
      <w:r>
        <w:t xml:space="preserve"> </w:t>
      </w:r>
      <w:hyperlink r:id="rId593">
        <w:r>
          <w:rPr>
            <w:rStyle w:val="Hyperlink"/>
          </w:rPr>
          <w:t xml:space="preserve">Gordon Harris</w:t>
        </w:r>
      </w:hyperlink>
      <w:r>
        <w:t xml:space="preserve"> </w:t>
      </w:r>
      <w:r>
        <w:t xml:space="preserve">et al. and can be used for a variety of applications from cardiology to veterinary medicine. Check out these</w:t>
      </w:r>
      <w:r>
        <w:t xml:space="preserve"> </w:t>
      </w:r>
      <w:hyperlink r:id="rId594">
        <w:r>
          <w:rPr>
            <w:rStyle w:val="Hyperlink"/>
          </w:rPr>
          <w:t xml:space="preserve">example use cases</w:t>
        </w:r>
      </w:hyperlink>
      <w:r>
        <w:t xml:space="preserve"> </w:t>
      </w:r>
      <w:r>
        <w:t xml:space="preserve">of OHIF. OHIF also provides thorough documentation with images and videos about how to use the image viewer and tools available.</w:t>
      </w:r>
    </w:p>
    <w:p>
      <w:pPr>
        <w:pStyle w:val="BodyText"/>
      </w:pPr>
      <w:r>
        <w:drawing>
          <wp:inline>
            <wp:extent cx="5334000" cy="3000375"/>
            <wp:effectExtent b="0" l="0" r="0" t="0"/>
            <wp:docPr descr="" title="" id="596" name="Picture"/>
            <a:graphic>
              <a:graphicData uri="http://schemas.openxmlformats.org/drawingml/2006/picture">
                <pic:pic>
                  <pic:nvPicPr>
                    <pic:cNvPr descr="14-computing-infrastructure_files/figure-docx//1B4LwuvgA6aUopOHEAbES1Agjy7Ex2IpVAoUIoBFbsq0_gfd8d3f477a_159_2.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those interested, Gordon Harris and others are also working on a project called</w:t>
      </w:r>
      <w:r>
        <w:t xml:space="preserve"> </w:t>
      </w:r>
      <w:hyperlink r:id="rId598">
        <w:r>
          <w:rPr>
            <w:rStyle w:val="Hyperlink"/>
          </w:rPr>
          <w:t xml:space="preserve">Cornerstone</w:t>
        </w:r>
      </w:hyperlink>
      <w:r>
        <w:t xml:space="preserve">, with the goal of providing software for others to display medical images in web browsers.</w:t>
      </w:r>
    </w:p>
    <w:bookmarkEnd w:id="599"/>
    <w:bookmarkStart w:id="601" w:name="prism"/>
    <w:p>
      <w:pPr>
        <w:pStyle w:val="Heading3"/>
      </w:pPr>
      <w:r>
        <w:rPr>
          <w:rStyle w:val="SectionNumber"/>
        </w:rPr>
        <w:t xml:space="preserve">15.2.17</w:t>
      </w:r>
      <w:r>
        <w:tab/>
      </w:r>
      <w:r>
        <w:t xml:space="preserve">PRISM</w:t>
      </w:r>
    </w:p>
    <w:p>
      <w:pPr>
        <w:pStyle w:val="FirstParagraph"/>
      </w:pPr>
      <w:r>
        <w:t xml:space="preserve">The Platform for Imaging in Precision Medicine called PRISM works behind the scenes in the Cancer Imaging Archive (TCIA) to allow users to work with the vast data available in TCIA, in terms of both imaging data and clinical information.</w:t>
      </w:r>
    </w:p>
    <w:p>
      <w:pPr>
        <w:pStyle w:val="BodyText"/>
      </w:pPr>
      <w:r>
        <w:t xml:space="preserve">According to Fred Prior:</w:t>
      </w:r>
    </w:p>
    <w:p>
      <w:pPr>
        <w:pStyle w:val="BlockText"/>
      </w:pPr>
      <w:r>
        <w:t xml:space="preserve">It is designed to collect, curate and manage Radiology and Pathology images, clinical information associated with those images, annotations and image derived feature sets. PRISM is designed to run on a Kubernettes cluster, but all of the components are containerized so they can run stand-alone or in an alternate orchestration framework.</w:t>
      </w:r>
    </w:p>
    <w:p>
      <w:pPr>
        <w:pStyle w:val="FirstParagraph"/>
      </w:pPr>
      <w:r>
        <w:t xml:space="preserve">See this</w:t>
      </w:r>
      <w:r>
        <w:t xml:space="preserve"> </w:t>
      </w:r>
      <w:hyperlink r:id="rId600">
        <w:r>
          <w:rPr>
            <w:rStyle w:val="Hyperlink"/>
          </w:rPr>
          <w:t xml:space="preserve">article</w:t>
        </w:r>
      </w:hyperlink>
      <w:r>
        <w:t xml:space="preserve"> </w:t>
      </w:r>
      <w:r>
        <w:t xml:space="preserve">for more information.</w:t>
      </w:r>
    </w:p>
    <w:bookmarkEnd w:id="601"/>
    <w:bookmarkEnd w:id="602"/>
    <w:bookmarkEnd w:id="603"/>
    <w:bookmarkStart w:id="658" w:name="data-storage-and-data-repositories"/>
    <w:p>
      <w:pPr>
        <w:pStyle w:val="Heading1"/>
      </w:pPr>
      <w:r>
        <w:rPr>
          <w:rStyle w:val="SectionNumber"/>
        </w:rPr>
        <w:t xml:space="preserve">16</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drawing>
          <wp:inline>
            <wp:extent cx="4267200" cy="2400300"/>
            <wp:effectExtent b="0" l="0" r="0" t="0"/>
            <wp:docPr descr="" title="" id="605" name="Picture"/>
            <a:graphic>
              <a:graphicData uri="http://schemas.openxmlformats.org/drawingml/2006/picture">
                <pic:pic>
                  <pic:nvPicPr>
                    <pic:cNvPr descr="15-data-storage-and-repos_files/figure-docx//1luFoDzF6aDJEebbL6iWoJ_s8s9nQnaWLL5jghbmWdak_g16b04bd80e5_4_37.png" id="606" name="Picture"/>
                    <pic:cNvPicPr>
                      <a:picLocks noChangeArrowheads="1" noChangeAspect="1"/>
                    </pic:cNvPicPr>
                  </pic:nvPicPr>
                  <pic:blipFill>
                    <a:blip r:embed="rId604"/>
                    <a:stretch>
                      <a:fillRect/>
                    </a:stretch>
                  </pic:blipFill>
                  <pic:spPr bwMode="auto">
                    <a:xfrm>
                      <a:off x="0" y="0"/>
                      <a:ext cx="4267200" cy="2400300"/>
                    </a:xfrm>
                    <a:prstGeom prst="rect">
                      <a:avLst/>
                    </a:prstGeom>
                    <a:noFill/>
                    <a:ln w="9525">
                      <a:noFill/>
                      <a:headEnd/>
                      <a:tailEnd/>
                    </a:ln>
                  </pic:spPr>
                </pic:pic>
              </a:graphicData>
            </a:graphic>
          </wp:inline>
        </w:drawing>
      </w:r>
    </w:p>
    <w:bookmarkStart w:id="613" w:name="data-storage-concerns"/>
    <w:p>
      <w:pPr>
        <w:pStyle w:val="Heading2"/>
      </w:pPr>
      <w:r>
        <w:rPr>
          <w:rStyle w:val="SectionNumber"/>
        </w:rPr>
        <w:t xml:space="preserve">16.1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608" name="Picture"/>
            <a:graphic>
              <a:graphicData uri="http://schemas.openxmlformats.org/drawingml/2006/picture">
                <pic:pic>
                  <pic:nvPicPr>
                    <pic:cNvPr descr="15-data-storage-and-repos_files/figure-docx//1luFoDzF6aDJEebbL6iWoJ_s8s9nQnaWLL5jghbmWdak_g18159f1730a_67_0.png" id="609" name="Picture"/>
                    <pic:cNvPicPr>
                      <a:picLocks noChangeArrowheads="1" noChangeAspect="1"/>
                    </pic:cNvPicPr>
                  </pic:nvPicPr>
                  <pic:blipFill>
                    <a:blip r:embed="rId607"/>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610">
        <w:r>
          <w:rPr>
            <w:rStyle w:val="Hyperlink"/>
          </w:rPr>
          <w:t xml:space="preserve">data file size details section</w:t>
        </w:r>
      </w:hyperlink>
      <w:r>
        <w:t xml:space="preserve"> </w:t>
      </w:r>
      <w:r>
        <w:t xml:space="preserve">of the appendix and this class on</w:t>
      </w:r>
      <w:r>
        <w:t xml:space="preserve"> </w:t>
      </w:r>
      <w:hyperlink r:id="rId611">
        <w:r>
          <w:rPr>
            <w:rStyle w:val="Hyperlink"/>
          </w:rPr>
          <w:t xml:space="preserve">Computing for Cancer Informatics</w:t>
        </w:r>
      </w:hyperlink>
      <w:r>
        <w:t xml:space="preserve"> </w:t>
      </w:r>
      <w:r>
        <w:t xml:space="preserve">from the</w:t>
      </w:r>
      <w:r>
        <w:t xml:space="preserve"> </w:t>
      </w:r>
      <w:hyperlink r:id="rId20">
        <w:r>
          <w:rPr>
            <w:rStyle w:val="Hyperlink"/>
          </w:rPr>
          <w:t xml:space="preserve">Informatics Technology for Cancer Research (ITCR)</w:t>
        </w:r>
      </w:hyperlink>
      <w:r>
        <w:t xml:space="preserve"> </w:t>
      </w:r>
      <w:hyperlink r:id="rId612">
        <w:r>
          <w:rPr>
            <w:rStyle w:val="Hyperlink"/>
          </w:rPr>
          <w:t xml:space="preserve">Training Network (ITN)</w:t>
        </w:r>
      </w:hyperlink>
      <w:r>
        <w:t xml:space="preserve"> </w:t>
      </w:r>
      <w:r>
        <w:t xml:space="preserve">for options on how to manage large data files.</w:t>
      </w:r>
    </w:p>
    <w:bookmarkEnd w:id="613"/>
    <w:bookmarkStart w:id="622" w:name="data-repositories"/>
    <w:p>
      <w:pPr>
        <w:pStyle w:val="Heading2"/>
      </w:pPr>
      <w:r>
        <w:rPr>
          <w:rStyle w:val="SectionNumber"/>
        </w:rPr>
        <w:t xml:space="preserve">16.2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614">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616" name="Picture"/>
            <a:graphic>
              <a:graphicData uri="http://schemas.openxmlformats.org/drawingml/2006/picture">
                <pic:pic>
                  <pic:nvPicPr>
                    <pic:cNvPr descr="15-data-storage-and-repos_files/figure-docx//1luFoDzF6aDJEebbL6iWoJ_s8s9nQnaWLL5jghbmWdak_g18159f1730a_67_39.png" id="617" name="Picture"/>
                    <pic:cNvPicPr>
                      <a:picLocks noChangeArrowheads="1" noChangeAspect="1"/>
                    </pic:cNvPicPr>
                  </pic:nvPicPr>
                  <pic:blipFill>
                    <a:blip r:embed="rId615"/>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76"/>
        </w:numPr>
        <w:pStyle w:val="Compact"/>
      </w:pPr>
      <w:hyperlink r:id="rId618">
        <w:r>
          <w:rPr>
            <w:rStyle w:val="Hyperlink"/>
          </w:rPr>
          <w:t xml:space="preserve">Open NIH-supported domain-specific repositories</w:t>
        </w:r>
      </w:hyperlink>
    </w:p>
    <w:p>
      <w:pPr>
        <w:numPr>
          <w:ilvl w:val="0"/>
          <w:numId w:val="1076"/>
        </w:numPr>
        <w:pStyle w:val="Compact"/>
      </w:pPr>
      <w:hyperlink r:id="rId619">
        <w:r>
          <w:rPr>
            <w:rStyle w:val="Hyperlink"/>
          </w:rPr>
          <w:t xml:space="preserve">Other NIH-supported domain-specific resources</w:t>
        </w:r>
      </w:hyperlink>
    </w:p>
    <w:p>
      <w:pPr>
        <w:numPr>
          <w:ilvl w:val="0"/>
          <w:numId w:val="1076"/>
        </w:numPr>
        <w:pStyle w:val="Compact"/>
      </w:pPr>
      <w:hyperlink r:id="rId620">
        <w:r>
          <w:rPr>
            <w:rStyle w:val="Hyperlink"/>
          </w:rPr>
          <w:t xml:space="preserve">Nature data sharing resources</w:t>
        </w:r>
      </w:hyperlink>
    </w:p>
    <w:p>
      <w:pPr>
        <w:numPr>
          <w:ilvl w:val="0"/>
          <w:numId w:val="1076"/>
        </w:numPr>
        <w:pStyle w:val="Compact"/>
      </w:pPr>
      <w:hyperlink r:id="rId621">
        <w:r>
          <w:rPr>
            <w:rStyle w:val="Hyperlink"/>
          </w:rPr>
          <w:t xml:space="preserve">Registry of research data repositories</w:t>
        </w:r>
      </w:hyperlink>
    </w:p>
    <w:p>
      <w:pPr>
        <w:pStyle w:val="FirstParagraph"/>
      </w:pPr>
      <w:r>
        <w:t xml:space="preserve">Researchers should aim to find repository with the following characteristics according to the NIH:</w:t>
      </w:r>
    </w:p>
    <w:p>
      <w:pPr>
        <w:numPr>
          <w:ilvl w:val="0"/>
          <w:numId w:val="1077"/>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77"/>
        </w:numPr>
        <w:pStyle w:val="Compact"/>
      </w:pPr>
      <w:r>
        <w:rPr>
          <w:bCs/>
          <w:b/>
        </w:rPr>
        <w:t xml:space="preserve">Specific</w:t>
      </w:r>
      <w:r>
        <w:t xml:space="preserve">: Repositories that are discipline or data-type specific should be prioritized to promote reuse.</w:t>
      </w:r>
    </w:p>
    <w:p>
      <w:pPr>
        <w:numPr>
          <w:ilvl w:val="0"/>
          <w:numId w:val="1077"/>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77"/>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77"/>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77"/>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77"/>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77"/>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77"/>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77"/>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77"/>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77"/>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77"/>
        </w:numPr>
        <w:pStyle w:val="Compact"/>
      </w:pPr>
      <w:r>
        <w:rPr>
          <w:bCs/>
          <w:b/>
        </w:rPr>
        <w:t xml:space="preserve">Provenance</w:t>
      </w:r>
      <w:r>
        <w:t xml:space="preserve">: Has mechanisms in place to record the origin, chain of custody, and any modifications to submitted datasets and metadata.</w:t>
      </w:r>
    </w:p>
    <w:p>
      <w:pPr>
        <w:numPr>
          <w:ilvl w:val="0"/>
          <w:numId w:val="1077"/>
        </w:numPr>
        <w:pStyle w:val="Compact"/>
      </w:pPr>
      <w:r>
        <w:rPr>
          <w:bCs/>
          <w:b/>
        </w:rPr>
        <w:t xml:space="preserve">Retention Policy</w:t>
      </w:r>
      <w:r>
        <w:t xml:space="preserve">: Provides documentation on policies for data retention within the repository.</w:t>
      </w:r>
    </w:p>
    <w:bookmarkEnd w:id="622"/>
    <w:bookmarkStart w:id="625" w:name="considerations-for-human-data"/>
    <w:p>
      <w:pPr>
        <w:pStyle w:val="Heading2"/>
      </w:pPr>
      <w:r>
        <w:rPr>
          <w:rStyle w:val="SectionNumber"/>
        </w:rPr>
        <w:t xml:space="preserve">16.3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78"/>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78"/>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78"/>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78"/>
        </w:numPr>
        <w:pStyle w:val="Compact"/>
      </w:pPr>
      <w:r>
        <w:rPr>
          <w:bCs/>
          <w:b/>
        </w:rPr>
        <w:t xml:space="preserve">Plan for Breach</w:t>
      </w:r>
      <w:r>
        <w:t xml:space="preserve">: Has security measures that include a response plan for detected data breaches.</w:t>
      </w:r>
    </w:p>
    <w:p>
      <w:pPr>
        <w:numPr>
          <w:ilvl w:val="0"/>
          <w:numId w:val="1078"/>
        </w:numPr>
        <w:pStyle w:val="Compact"/>
      </w:pPr>
      <w:r>
        <w:rPr>
          <w:bCs/>
          <w:b/>
        </w:rPr>
        <w:t xml:space="preserve">Download Control</w:t>
      </w:r>
      <w:r>
        <w:t xml:space="preserve">: Controls and audits access to and download of datasets (if download is permitted).</w:t>
      </w:r>
    </w:p>
    <w:p>
      <w:pPr>
        <w:numPr>
          <w:ilvl w:val="0"/>
          <w:numId w:val="1078"/>
        </w:numPr>
        <w:pStyle w:val="Compact"/>
      </w:pPr>
      <w:r>
        <w:rPr>
          <w:bCs/>
          <w:b/>
        </w:rPr>
        <w:t xml:space="preserve">Violations</w:t>
      </w:r>
      <w:r>
        <w:t xml:space="preserve">: Has procedures for addressing violations of terms-of-use by users and data mismanagement by the repository.</w:t>
      </w:r>
    </w:p>
    <w:p>
      <w:pPr>
        <w:numPr>
          <w:ilvl w:val="0"/>
          <w:numId w:val="1078"/>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623">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624">
        <w:r>
          <w:rPr>
            <w:rStyle w:val="Hyperlink"/>
          </w:rPr>
          <w:t xml:space="preserve">NIH</w:t>
        </w:r>
      </w:hyperlink>
      <w:r>
        <w:t xml:space="preserve"> </w:t>
      </w:r>
      <w:r>
        <w:t xml:space="preserve">as follows:</w:t>
      </w:r>
    </w:p>
    <w:p>
      <w:pPr>
        <w:numPr>
          <w:ilvl w:val="0"/>
          <w:numId w:val="1079"/>
        </w:numPr>
        <w:pStyle w:val="Compact"/>
      </w:pPr>
      <w:r>
        <w:t xml:space="preserve">To be Findable, data must have unique identifiers, effectively</w:t>
      </w:r>
      <w:r>
        <w:t xml:space="preserve"> </w:t>
      </w:r>
      <w:r>
        <w:t xml:space="preserve">labeling it within searchable resources.</w:t>
      </w:r>
    </w:p>
    <w:p>
      <w:pPr>
        <w:numPr>
          <w:ilvl w:val="0"/>
          <w:numId w:val="1079"/>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79"/>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79"/>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625"/>
    <w:bookmarkStart w:id="640" w:name="no-existing-repository"/>
    <w:p>
      <w:pPr>
        <w:pStyle w:val="Heading2"/>
      </w:pPr>
      <w:r>
        <w:rPr>
          <w:rStyle w:val="SectionNumber"/>
        </w:rPr>
        <w:t xml:space="preserve">16.4</w:t>
      </w:r>
      <w:r>
        <w:tab/>
      </w:r>
      <w:r>
        <w:t xml:space="preserve">No Existing Repository?</w:t>
      </w:r>
    </w:p>
    <w:p>
      <w:pPr>
        <w:pStyle w:val="FirstParagraph"/>
      </w:pPr>
      <w:r>
        <w:t xml:space="preserve">What if I can’t find an appropriate repository?</w:t>
      </w:r>
    </w:p>
    <w:p>
      <w:pPr>
        <w:numPr>
          <w:ilvl w:val="0"/>
          <w:numId w:val="1080"/>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626">
        <w:r>
          <w:rPr>
            <w:rStyle w:val="Hyperlink"/>
          </w:rPr>
          <w:t xml:space="preserve">here</w:t>
        </w:r>
      </w:hyperlink>
      <w:r>
        <w:t xml:space="preserve"> </w:t>
      </w:r>
      <w:r>
        <w:t xml:space="preserve">for more information.</w:t>
      </w:r>
    </w:p>
    <w:p>
      <w:pPr>
        <w:numPr>
          <w:ilvl w:val="0"/>
          <w:numId w:val="1080"/>
        </w:numPr>
      </w:pPr>
      <w:r>
        <w:rPr>
          <w:bCs/>
          <w:b/>
        </w:rPr>
        <w:t xml:space="preserve">Institutional repositories</w:t>
      </w:r>
      <w:r>
        <w:t xml:space="preserve"> </w:t>
      </w:r>
      <w:r>
        <w:t xml:space="preserve">- Check to see if your institute has a repository where you could publicly share the data</w:t>
      </w:r>
    </w:p>
    <w:p>
      <w:pPr>
        <w:numPr>
          <w:ilvl w:val="0"/>
          <w:numId w:val="1080"/>
        </w:numPr>
      </w:pPr>
      <w:hyperlink r:id="rId627">
        <w:r>
          <w:rPr>
            <w:rStyle w:val="Hyperlink"/>
            <w:bCs/>
            <w:b/>
          </w:rPr>
          <w:t xml:space="preserve">Generalist repositories</w:t>
        </w:r>
      </w:hyperlink>
      <w:r>
        <w:t xml:space="preserve">- Host your data somewhere that hosts different types of data publicly, such as:</w:t>
      </w:r>
    </w:p>
    <w:p>
      <w:pPr>
        <w:numPr>
          <w:ilvl w:val="1"/>
          <w:numId w:val="1081"/>
        </w:numPr>
        <w:pStyle w:val="Compact"/>
      </w:pPr>
      <w:hyperlink r:id="rId628">
        <w:r>
          <w:rPr>
            <w:rStyle w:val="Hyperlink"/>
          </w:rPr>
          <w:t xml:space="preserve">Dataverse</w:t>
        </w:r>
      </w:hyperlink>
    </w:p>
    <w:p>
      <w:pPr>
        <w:numPr>
          <w:ilvl w:val="1"/>
          <w:numId w:val="1081"/>
        </w:numPr>
        <w:pStyle w:val="Compact"/>
      </w:pPr>
      <w:hyperlink r:id="rId629">
        <w:r>
          <w:rPr>
            <w:rStyle w:val="Hyperlink"/>
          </w:rPr>
          <w:t xml:space="preserve">Dryad</w:t>
        </w:r>
      </w:hyperlink>
    </w:p>
    <w:p>
      <w:pPr>
        <w:numPr>
          <w:ilvl w:val="1"/>
          <w:numId w:val="1081"/>
        </w:numPr>
        <w:pStyle w:val="Compact"/>
      </w:pPr>
      <w:hyperlink r:id="rId630">
        <w:r>
          <w:rPr>
            <w:rStyle w:val="Hyperlink"/>
          </w:rPr>
          <w:t xml:space="preserve">Figshare</w:t>
        </w:r>
      </w:hyperlink>
    </w:p>
    <w:p>
      <w:pPr>
        <w:numPr>
          <w:ilvl w:val="1"/>
          <w:numId w:val="1081"/>
        </w:numPr>
        <w:pStyle w:val="Compact"/>
      </w:pPr>
      <w:hyperlink r:id="rId631">
        <w:r>
          <w:rPr>
            <w:rStyle w:val="Hyperlink"/>
          </w:rPr>
          <w:t xml:space="preserve">IEEE Dataport</w:t>
        </w:r>
      </w:hyperlink>
    </w:p>
    <w:p>
      <w:pPr>
        <w:numPr>
          <w:ilvl w:val="1"/>
          <w:numId w:val="1081"/>
        </w:numPr>
        <w:pStyle w:val="Compact"/>
      </w:pPr>
      <w:hyperlink r:id="rId632">
        <w:r>
          <w:rPr>
            <w:rStyle w:val="Hyperlink"/>
          </w:rPr>
          <w:t xml:space="preserve">Mendeley Data</w:t>
        </w:r>
      </w:hyperlink>
    </w:p>
    <w:p>
      <w:pPr>
        <w:numPr>
          <w:ilvl w:val="1"/>
          <w:numId w:val="1081"/>
        </w:numPr>
        <w:pStyle w:val="Compact"/>
      </w:pPr>
      <w:hyperlink r:id="rId633">
        <w:r>
          <w:rPr>
            <w:rStyle w:val="Hyperlink"/>
          </w:rPr>
          <w:t xml:space="preserve">Open Science Framework</w:t>
        </w:r>
      </w:hyperlink>
    </w:p>
    <w:p>
      <w:pPr>
        <w:numPr>
          <w:ilvl w:val="1"/>
          <w:numId w:val="1081"/>
        </w:numPr>
        <w:pStyle w:val="Compact"/>
      </w:pPr>
      <w:hyperlink r:id="rId634">
        <w:r>
          <w:rPr>
            <w:rStyle w:val="Hyperlink"/>
          </w:rPr>
          <w:t xml:space="preserve">Synapse</w:t>
        </w:r>
      </w:hyperlink>
    </w:p>
    <w:p>
      <w:pPr>
        <w:numPr>
          <w:ilvl w:val="1"/>
          <w:numId w:val="1081"/>
        </w:numPr>
        <w:pStyle w:val="Compact"/>
      </w:pPr>
      <w:hyperlink r:id="rId635">
        <w:r>
          <w:rPr>
            <w:rStyle w:val="Hyperlink"/>
          </w:rPr>
          <w:t xml:space="preserve">Vivli</w:t>
        </w:r>
      </w:hyperlink>
    </w:p>
    <w:p>
      <w:pPr>
        <w:numPr>
          <w:ilvl w:val="1"/>
          <w:numId w:val="1081"/>
        </w:numPr>
        <w:pStyle w:val="Compact"/>
      </w:pPr>
      <w:hyperlink r:id="rId636">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638" name="Picture"/>
            <a:graphic>
              <a:graphicData uri="http://schemas.openxmlformats.org/drawingml/2006/picture">
                <pic:pic>
                  <pic:nvPicPr>
                    <pic:cNvPr descr="15-data-storage-and-repos_files/figure-docx//1luFoDzF6aDJEebbL6iWoJ_s8s9nQnaWLL5jghbmWdak_g18159f1730a_44_28.png" id="639" name="Picture"/>
                    <pic:cNvPicPr>
                      <a:picLocks noChangeArrowheads="1" noChangeAspect="1"/>
                    </pic:cNvPicPr>
                  </pic:nvPicPr>
                  <pic:blipFill>
                    <a:blip r:embed="rId637"/>
                    <a:stretch>
                      <a:fillRect/>
                    </a:stretch>
                  </pic:blipFill>
                  <pic:spPr bwMode="auto">
                    <a:xfrm>
                      <a:off x="0" y="0"/>
                      <a:ext cx="4267200" cy="2400300"/>
                    </a:xfrm>
                    <a:prstGeom prst="rect">
                      <a:avLst/>
                    </a:prstGeom>
                    <a:noFill/>
                    <a:ln w="9525">
                      <a:noFill/>
                      <a:headEnd/>
                      <a:tailEnd/>
                    </a:ln>
                  </pic:spPr>
                </pic:pic>
              </a:graphicData>
            </a:graphic>
          </wp:inline>
        </w:drawing>
      </w:r>
    </w:p>
    <w:bookmarkEnd w:id="640"/>
    <w:bookmarkStart w:id="656" w:name="data-repositories-1"/>
    <w:p>
      <w:pPr>
        <w:pStyle w:val="Heading2"/>
      </w:pPr>
      <w:r>
        <w:rPr>
          <w:rStyle w:val="SectionNumber"/>
        </w:rPr>
        <w:t xml:space="preserve">16.5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620">
        <w:r>
          <w:rPr>
            <w:rStyle w:val="Hyperlink"/>
            <w:bCs/>
            <w:b/>
          </w:rPr>
          <w:t xml:space="preserve">Nature guidance on data repositories</w:t>
        </w:r>
      </w:hyperlink>
      <w:r>
        <w:rPr>
          <w:bCs/>
          <w:b/>
        </w:rPr>
        <w:t xml:space="preserve">.</w:t>
      </w:r>
    </w:p>
    <w:bookmarkStart w:id="646" w:name="genomic-data-repositories"/>
    <w:p>
      <w:pPr>
        <w:pStyle w:val="Heading3"/>
      </w:pPr>
      <w:r>
        <w:rPr>
          <w:rStyle w:val="SectionNumber"/>
        </w:rPr>
        <w:t xml:space="preserve">16.5.1</w:t>
      </w:r>
      <w:r>
        <w:tab/>
      </w:r>
      <w:r>
        <w:t xml:space="preserve">Genomic Data Repositories</w:t>
      </w:r>
    </w:p>
    <w:p>
      <w:pPr>
        <w:numPr>
          <w:ilvl w:val="0"/>
          <w:numId w:val="1082"/>
        </w:numPr>
        <w:pStyle w:val="Compact"/>
      </w:pPr>
      <w:hyperlink r:id="rId641">
        <w:r>
          <w:rPr>
            <w:rStyle w:val="Hyperlink"/>
          </w:rPr>
          <w:t xml:space="preserve">National Center for Biotechnology Information (NCBI)</w:t>
        </w:r>
      </w:hyperlink>
    </w:p>
    <w:p>
      <w:pPr>
        <w:numPr>
          <w:ilvl w:val="1"/>
          <w:numId w:val="1083"/>
        </w:numPr>
        <w:pStyle w:val="Compact"/>
      </w:pPr>
      <w:r>
        <w:t xml:space="preserve">For microarray:</w:t>
      </w:r>
      <w:r>
        <w:t xml:space="preserve"> </w:t>
      </w:r>
      <w:hyperlink r:id="rId642">
        <w:r>
          <w:rPr>
            <w:rStyle w:val="Hyperlink"/>
          </w:rPr>
          <w:t xml:space="preserve">GEO Gene Expression Omnibus (GEO)</w:t>
        </w:r>
      </w:hyperlink>
    </w:p>
    <w:p>
      <w:pPr>
        <w:numPr>
          <w:ilvl w:val="1"/>
          <w:numId w:val="1083"/>
        </w:numPr>
        <w:pStyle w:val="Compact"/>
      </w:pPr>
      <w:r>
        <w:t xml:space="preserve">For RNA-seq:</w:t>
      </w:r>
      <w:r>
        <w:t xml:space="preserve"> </w:t>
      </w:r>
      <w:hyperlink r:id="rId643">
        <w:r>
          <w:rPr>
            <w:rStyle w:val="Hyperlink"/>
          </w:rPr>
          <w:t xml:space="preserve">SRA (Sequencing Read Archive)</w:t>
        </w:r>
      </w:hyperlink>
    </w:p>
    <w:p>
      <w:pPr>
        <w:numPr>
          <w:ilvl w:val="0"/>
          <w:numId w:val="1082"/>
        </w:numPr>
        <w:pStyle w:val="Compact"/>
      </w:pPr>
      <w:hyperlink r:id="rId644">
        <w:r>
          <w:rPr>
            <w:rStyle w:val="Hyperlink"/>
          </w:rPr>
          <w:t xml:space="preserve">European Molecular Biology Laboratory-European Bioinformatics Institute (EMBL-EBI)</w:t>
        </w:r>
      </w:hyperlink>
    </w:p>
    <w:p>
      <w:pPr>
        <w:numPr>
          <w:ilvl w:val="0"/>
          <w:numId w:val="1082"/>
        </w:numPr>
        <w:pStyle w:val="Compact"/>
      </w:pPr>
      <w:hyperlink r:id="rId645">
        <w:r>
          <w:rPr>
            <w:rStyle w:val="Hyperlink"/>
          </w:rPr>
          <w:t xml:space="preserve">International Nucleotide Sequence Databases—DNA Data Bank of Japan (DDBJ)</w:t>
        </w:r>
      </w:hyperlink>
    </w:p>
    <w:bookmarkEnd w:id="646"/>
    <w:bookmarkStart w:id="649" w:name="imaging-data-repositories"/>
    <w:p>
      <w:pPr>
        <w:pStyle w:val="Heading3"/>
      </w:pPr>
      <w:r>
        <w:rPr>
          <w:rStyle w:val="SectionNumber"/>
        </w:rPr>
        <w:t xml:space="preserve">16.5.2</w:t>
      </w:r>
      <w:r>
        <w:tab/>
      </w:r>
      <w:r>
        <w:t xml:space="preserve">Imaging data repositories</w:t>
      </w:r>
    </w:p>
    <w:p>
      <w:pPr>
        <w:numPr>
          <w:ilvl w:val="0"/>
          <w:numId w:val="1084"/>
        </w:numPr>
        <w:pStyle w:val="Compact"/>
      </w:pPr>
      <w:hyperlink r:id="rId647">
        <w:r>
          <w:rPr>
            <w:rStyle w:val="Hyperlink"/>
          </w:rPr>
          <w:t xml:space="preserve">Imaging data resource</w:t>
        </w:r>
      </w:hyperlink>
    </w:p>
    <w:p>
      <w:pPr>
        <w:numPr>
          <w:ilvl w:val="0"/>
          <w:numId w:val="1084"/>
        </w:numPr>
        <w:pStyle w:val="Compact"/>
      </w:pPr>
      <w:hyperlink r:id="rId648">
        <w:r>
          <w:rPr>
            <w:rStyle w:val="Hyperlink"/>
          </w:rPr>
          <w:t xml:space="preserve">Cancer imaging archive</w:t>
        </w:r>
      </w:hyperlink>
    </w:p>
    <w:bookmarkEnd w:id="649"/>
    <w:bookmarkStart w:id="654" w:name="repositories-for-journal-articles"/>
    <w:p>
      <w:pPr>
        <w:pStyle w:val="Heading3"/>
      </w:pPr>
      <w:r>
        <w:rPr>
          <w:rStyle w:val="SectionNumber"/>
        </w:rPr>
        <w:t xml:space="preserve">16.5.3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85"/>
        </w:numPr>
        <w:pStyle w:val="Compact"/>
      </w:pPr>
      <w:hyperlink r:id="rId650">
        <w:r>
          <w:rPr>
            <w:rStyle w:val="Hyperlink"/>
          </w:rPr>
          <w:t xml:space="preserve">CyVerse Data Commons Repository</w:t>
        </w:r>
      </w:hyperlink>
    </w:p>
    <w:p>
      <w:pPr>
        <w:numPr>
          <w:ilvl w:val="0"/>
          <w:numId w:val="1085"/>
        </w:numPr>
        <w:pStyle w:val="Compact"/>
      </w:pPr>
      <w:hyperlink r:id="rId651">
        <w:r>
          <w:rPr>
            <w:rStyle w:val="Hyperlink"/>
          </w:rPr>
          <w:t xml:space="preserve">Data Dryad</w:t>
        </w:r>
      </w:hyperlink>
    </w:p>
    <w:p>
      <w:pPr>
        <w:numPr>
          <w:ilvl w:val="0"/>
          <w:numId w:val="1085"/>
        </w:numPr>
        <w:pStyle w:val="Compact"/>
      </w:pPr>
      <w:hyperlink r:id="rId652">
        <w:r>
          <w:rPr>
            <w:rStyle w:val="Hyperlink"/>
          </w:rPr>
          <w:t xml:space="preserve">FigShare</w:t>
        </w:r>
      </w:hyperlink>
    </w:p>
    <w:p>
      <w:pPr>
        <w:numPr>
          <w:ilvl w:val="0"/>
          <w:numId w:val="1085"/>
        </w:numPr>
        <w:pStyle w:val="Compact"/>
      </w:pPr>
      <w:hyperlink r:id="rId653">
        <w:r>
          <w:rPr>
            <w:rStyle w:val="Hyperlink"/>
          </w:rPr>
          <w:t xml:space="preserve">ZENODO</w:t>
        </w:r>
      </w:hyperlink>
    </w:p>
    <w:bookmarkEnd w:id="654"/>
    <w:bookmarkStart w:id="655" w:name="small-datasets"/>
    <w:p>
      <w:pPr>
        <w:pStyle w:val="Heading3"/>
      </w:pPr>
      <w:r>
        <w:rPr>
          <w:rStyle w:val="SectionNumber"/>
        </w:rPr>
        <w:t xml:space="preserve">16.5.4</w:t>
      </w:r>
      <w:r>
        <w:tab/>
      </w:r>
      <w:r>
        <w:t xml:space="preserve">Small datasets</w:t>
      </w:r>
    </w:p>
    <w:p>
      <w:pPr>
        <w:pStyle w:val="FirstParagraph"/>
      </w:pPr>
      <w:r>
        <w:t xml:space="preserve">Data sets that are small and atypical format can be published as supplementary files as a part of a manuscript.</w:t>
      </w:r>
    </w:p>
    <w:bookmarkEnd w:id="655"/>
    <w:bookmarkEnd w:id="656"/>
    <w:bookmarkStart w:id="657" w:name="finding-a-repository"/>
    <w:p>
      <w:pPr>
        <w:pStyle w:val="Heading2"/>
      </w:pPr>
      <w:r>
        <w:rPr>
          <w:rStyle w:val="SectionNumber"/>
        </w:rPr>
        <w:t xml:space="preserve">16.6</w:t>
      </w:r>
      <w:r>
        <w:tab/>
      </w:r>
      <w:r>
        <w:t xml:space="preserve">Finding a repository</w:t>
      </w:r>
    </w:p>
    <w:p>
      <w:pPr>
        <w:pStyle w:val="FirstParagraph"/>
      </w:pPr>
      <w:r>
        <w:t xml:space="preserve">The following links can help you find a data repository for your data:</w:t>
      </w:r>
    </w:p>
    <w:p>
      <w:pPr>
        <w:numPr>
          <w:ilvl w:val="0"/>
          <w:numId w:val="1086"/>
        </w:numPr>
        <w:pStyle w:val="Compact"/>
      </w:pPr>
      <w:hyperlink r:id="rId614">
        <w:r>
          <w:rPr>
            <w:rStyle w:val="Hyperlink"/>
          </w:rPr>
          <w:t xml:space="preserve">Interactive table of NIH-supported data repositories</w:t>
        </w:r>
      </w:hyperlink>
      <w:r>
        <w:t xml:space="preserve"> </w:t>
      </w:r>
      <w:r>
        <w:rPr>
          <w:iCs/>
          <w:i/>
        </w:rPr>
        <w:t xml:space="preserve">Start here!</w:t>
      </w:r>
    </w:p>
    <w:p>
      <w:pPr>
        <w:numPr>
          <w:ilvl w:val="0"/>
          <w:numId w:val="1086"/>
        </w:numPr>
        <w:pStyle w:val="Compact"/>
      </w:pPr>
      <w:hyperlink r:id="rId618">
        <w:r>
          <w:rPr>
            <w:rStyle w:val="Hyperlink"/>
          </w:rPr>
          <w:t xml:space="preserve">Open NIH-supported domain-specific repositories</w:t>
        </w:r>
      </w:hyperlink>
    </w:p>
    <w:p>
      <w:pPr>
        <w:numPr>
          <w:ilvl w:val="0"/>
          <w:numId w:val="1086"/>
        </w:numPr>
        <w:pStyle w:val="Compact"/>
      </w:pPr>
      <w:hyperlink r:id="rId619">
        <w:r>
          <w:rPr>
            <w:rStyle w:val="Hyperlink"/>
          </w:rPr>
          <w:t xml:space="preserve">Other NIH-supported domain-specific resources</w:t>
        </w:r>
      </w:hyperlink>
    </w:p>
    <w:p>
      <w:pPr>
        <w:numPr>
          <w:ilvl w:val="0"/>
          <w:numId w:val="1086"/>
        </w:numPr>
        <w:pStyle w:val="Compact"/>
      </w:pPr>
      <w:hyperlink r:id="rId620">
        <w:r>
          <w:rPr>
            <w:rStyle w:val="Hyperlink"/>
          </w:rPr>
          <w:t xml:space="preserve">Nature data sharing resources</w:t>
        </w:r>
      </w:hyperlink>
    </w:p>
    <w:p>
      <w:pPr>
        <w:numPr>
          <w:ilvl w:val="0"/>
          <w:numId w:val="1086"/>
        </w:numPr>
        <w:pStyle w:val="Compact"/>
      </w:pPr>
      <w:hyperlink r:id="rId621">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87"/>
        </w:numPr>
        <w:pStyle w:val="Compact"/>
      </w:pPr>
      <w:r>
        <w:t xml:space="preserve">Consider adding your data as a supplementary file to a manuscript if it is small</w:t>
      </w:r>
    </w:p>
    <w:p>
      <w:pPr>
        <w:numPr>
          <w:ilvl w:val="0"/>
          <w:numId w:val="1087"/>
        </w:numPr>
        <w:pStyle w:val="Compact"/>
      </w:pPr>
      <w:r>
        <w:t xml:space="preserve">Consider an institutional repository</w:t>
      </w:r>
    </w:p>
    <w:p>
      <w:pPr>
        <w:numPr>
          <w:ilvl w:val="0"/>
          <w:numId w:val="1087"/>
        </w:numPr>
        <w:pStyle w:val="Compact"/>
      </w:pPr>
      <w:r>
        <w:t xml:space="preserve">Check out the</w:t>
      </w:r>
      <w:r>
        <w:t xml:space="preserve"> </w:t>
      </w:r>
      <w:hyperlink r:id="rId627">
        <w:r>
          <w:rPr>
            <w:rStyle w:val="Hyperlink"/>
          </w:rPr>
          <w:t xml:space="preserve">generalist repositories</w:t>
        </w:r>
      </w:hyperlink>
    </w:p>
    <w:bookmarkEnd w:id="657"/>
    <w:bookmarkEnd w:id="658"/>
    <w:bookmarkStart w:id="689" w:name="data-submission-tips"/>
    <w:p>
      <w:pPr>
        <w:pStyle w:val="Heading1"/>
      </w:pPr>
      <w:r>
        <w:rPr>
          <w:rStyle w:val="SectionNumber"/>
        </w:rPr>
        <w:t xml:space="preserve">17</w:t>
      </w:r>
      <w:r>
        <w:tab/>
      </w:r>
      <w:r>
        <w:t xml:space="preserve">Data Submission Tips</w:t>
      </w:r>
    </w:p>
    <w:p>
      <w:pPr>
        <w:pStyle w:val="FirstParagraph"/>
      </w:pPr>
      <w:r>
        <w:t xml:space="preserve">Uploading a dataset to a data repository is a great step toward sharing your data! But, the dataset uploaded is unclear and unusable it might as well not been uploaded in the first place.</w:t>
      </w:r>
    </w:p>
    <w:p>
      <w:pPr>
        <w:pStyle w:val="BodyText"/>
      </w:pPr>
      <w:r>
        <w:t xml:space="preserve">Keep in mind that although you may understand the ins and outs of your dataset and project, its likely that others who look at your data will not understand your notation.</w:t>
      </w:r>
    </w:p>
    <w:p>
      <w:pPr>
        <w:pStyle w:val="BodyText"/>
      </w:pPr>
      <w:r>
        <w:drawing>
          <wp:inline>
            <wp:extent cx="5334000" cy="3000375"/>
            <wp:effectExtent b="0" l="0" r="0" t="0"/>
            <wp:docPr descr="" title="" id="660" name="Picture"/>
            <a:graphic>
              <a:graphicData uri="http://schemas.openxmlformats.org/drawingml/2006/picture">
                <pic:pic>
                  <pic:nvPicPr>
                    <pic:cNvPr descr="16-data-submission-tips_files/figure-docx//1SRokLaGAc2hiwJSN26FHE0ZEEhPr3KQdyMICic8kAcs_g117c57cc481_0_455.png" id="661" name="Picture"/>
                    <pic:cNvPicPr>
                      <a:picLocks noChangeArrowheads="1" noChangeAspect="1"/>
                    </pic:cNvPicPr>
                  </pic:nvPicPr>
                  <pic:blipFill>
                    <a:blip r:embed="rId6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8"/>
        </w:numPr>
        <w:pStyle w:val="Compact"/>
      </w:pPr>
      <w:hyperlink r:id="rId253">
        <w:r>
          <w:rPr>
            <w:rStyle w:val="Hyperlink"/>
          </w:rPr>
          <w:t xml:space="preserve">A main README file</w:t>
        </w:r>
      </w:hyperlink>
      <w:r>
        <w:t xml:space="preserve"> </w:t>
      </w:r>
      <w:r>
        <w:t xml:space="preserve">that orients others to what is included in your data.</w:t>
      </w:r>
    </w:p>
    <w:p>
      <w:pPr>
        <w:numPr>
          <w:ilvl w:val="0"/>
          <w:numId w:val="1088"/>
        </w:numPr>
        <w:pStyle w:val="Compact"/>
      </w:pPr>
      <w:r>
        <w:t xml:space="preserve">A metadata file that samples that are included, how they are connected, and when appropriate following privacy ethics, describes clinical features.</w:t>
      </w:r>
    </w:p>
    <w:p>
      <w:pPr>
        <w:numPr>
          <w:ilvl w:val="1"/>
          <w:numId w:val="1089"/>
        </w:numPr>
        <w:pStyle w:val="Compact"/>
      </w:pPr>
      <w:hyperlink r:id="rId662">
        <w:r>
          <w:rPr>
            <w:rStyle w:val="Hyperlink"/>
          </w:rPr>
          <w:t xml:space="preserve">Standards for genomic metadata</w:t>
        </w:r>
      </w:hyperlink>
    </w:p>
    <w:bookmarkStart w:id="663" w:name="use-consistent-and-clear-names"/>
    <w:p>
      <w:pPr>
        <w:pStyle w:val="Heading3"/>
      </w:pPr>
      <w:r>
        <w:rPr>
          <w:rStyle w:val="SectionNumber"/>
        </w:rPr>
        <w:t xml:space="preserve">17.0.1</w:t>
      </w:r>
      <w:r>
        <w:tab/>
      </w:r>
      <w:r>
        <w:t xml:space="preserve">Use consistent and clear names</w:t>
      </w:r>
    </w:p>
    <w:p>
      <w:pPr>
        <w:numPr>
          <w:ilvl w:val="0"/>
          <w:numId w:val="1090"/>
        </w:numPr>
        <w:pStyle w:val="Compact"/>
      </w:pPr>
      <w:r>
        <w:t xml:space="preserve">Make sure that sample and data IDs used are consistent across the project - make sure to include a metadata file that describes in detail your samples in a way that is clear without any prior knowledge of the project.</w:t>
      </w:r>
    </w:p>
    <w:p>
      <w:pPr>
        <w:numPr>
          <w:ilvl w:val="0"/>
          <w:numId w:val="1090"/>
        </w:numPr>
        <w:pStyle w:val="Compact"/>
      </w:pPr>
      <w:r>
        <w:t xml:space="preserve">Sample and data IDs should keep with standard formatting otherwise known in the field.</w:t>
      </w:r>
    </w:p>
    <w:p>
      <w:pPr>
        <w:numPr>
          <w:ilvl w:val="0"/>
          <w:numId w:val="1090"/>
        </w:numPr>
        <w:pStyle w:val="Compact"/>
      </w:pPr>
      <w:r>
        <w:t xml:space="preserve">Features names should avoid using genomic coordinates as these may change with new genome versions.</w:t>
      </w:r>
    </w:p>
    <w:bookmarkEnd w:id="663"/>
    <w:bookmarkStart w:id="664" w:name="make-your-project-reproducible"/>
    <w:p>
      <w:pPr>
        <w:pStyle w:val="Heading3"/>
      </w:pPr>
      <w:r>
        <w:rPr>
          <w:rStyle w:val="SectionNumber"/>
        </w:rPr>
        <w:t xml:space="preserve">17.0.2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91"/>
        </w:numPr>
        <w:pStyle w:val="Compact"/>
      </w:pPr>
      <w:r>
        <w:t xml:space="preserve">The data can be freely obtained from a repository (this maybe summarized data for the purposes of data privacy).</w:t>
      </w:r>
    </w:p>
    <w:p>
      <w:pPr>
        <w:numPr>
          <w:ilvl w:val="0"/>
          <w:numId w:val="1091"/>
        </w:numPr>
        <w:pStyle w:val="Compact"/>
      </w:pPr>
      <w:r>
        <w:t xml:space="preserve">The code can be freely obtained from GitHub (or another similar repository).</w:t>
      </w:r>
    </w:p>
    <w:p>
      <w:pPr>
        <w:numPr>
          <w:ilvl w:val="0"/>
          <w:numId w:val="1091"/>
        </w:numPr>
        <w:pStyle w:val="Compact"/>
      </w:pPr>
      <w:r>
        <w:t xml:space="preserve">The software versions used to obtain the results are made clear by documentation or providing a Docker container.</w:t>
      </w:r>
    </w:p>
    <w:p>
      <w:pPr>
        <w:numPr>
          <w:ilvl w:val="0"/>
          <w:numId w:val="1091"/>
        </w:numPr>
        <w:pStyle w:val="Compact"/>
      </w:pPr>
      <w:r>
        <w:t xml:space="preserve">The code and data are well described and organized with a system that is consistent.</w:t>
      </w:r>
    </w:p>
    <w:bookmarkEnd w:id="664"/>
    <w:bookmarkStart w:id="666" w:name="Xf895070c6184fba17ca66f6f0d6c42de28f985d"/>
    <w:p>
      <w:pPr>
        <w:pStyle w:val="Heading3"/>
      </w:pPr>
      <w:r>
        <w:rPr>
          <w:rStyle w:val="SectionNumber"/>
        </w:rPr>
        <w:t xml:space="preserve">17.0.3</w:t>
      </w:r>
      <w:r>
        <w:tab/>
      </w:r>
      <w:r>
        <w:t xml:space="preserve">Have someone else review your code and data!</w:t>
      </w:r>
    </w:p>
    <w:p>
      <w:pPr>
        <w:pStyle w:val="FirstParagraph"/>
      </w:pPr>
      <w:r>
        <w:t xml:space="preserve">The best way to find out if your data are useable by others is to have someone else look it over!</w:t>
      </w:r>
      <w:r>
        <w:t xml:space="preserve"> </w:t>
      </w:r>
      <w:r>
        <w:t xml:space="preserve">There are so many little details that go into your data and projects. Those details can easily lead to typos and errors upon data submission and also can lead to confusion when others (or your future self) are attempting to use that data.The best way to test if your data project is usable is to have someone else (who has not prepared the data) is able to make sense of it.</w:t>
      </w:r>
    </w:p>
    <w:p>
      <w:pPr>
        <w:pStyle w:val="BodyText"/>
      </w:pPr>
      <w:r>
        <w:t xml:space="preserve">For more details on how to make data and code reproducible tips, see our</w:t>
      </w:r>
      <w:r>
        <w:t xml:space="preserve"> </w:t>
      </w:r>
      <w:hyperlink r:id="rId665">
        <w:r>
          <w:rPr>
            <w:rStyle w:val="Hyperlink"/>
          </w:rPr>
          <w:t xml:space="preserve">Intro to Reproducibility</w:t>
        </w:r>
      </w:hyperlink>
      <w:r>
        <w:t xml:space="preserve"> </w:t>
      </w:r>
      <w:r>
        <w:t xml:space="preserve">course.</w:t>
      </w:r>
    </w:p>
    <w:bookmarkEnd w:id="666"/>
    <w:bookmarkStart w:id="688" w:name="health-care-data-sharing-tools"/>
    <w:p>
      <w:pPr>
        <w:pStyle w:val="Heading2"/>
      </w:pPr>
      <w:r>
        <w:rPr>
          <w:rStyle w:val="SectionNumber"/>
        </w:rPr>
        <w:t xml:space="preserve">17.1</w:t>
      </w:r>
      <w:r>
        <w:tab/>
      </w:r>
      <w:r>
        <w:t xml:space="preserve">Health care data sharing tools</w:t>
      </w:r>
    </w:p>
    <w:bookmarkStart w:id="687" w:name="redcap-research-electronic-data-capture"/>
    <w:p>
      <w:pPr>
        <w:pStyle w:val="Heading3"/>
      </w:pPr>
      <w:r>
        <w:rPr>
          <w:rStyle w:val="SectionNumber"/>
        </w:rPr>
        <w:t xml:space="preserve">17.1.1</w:t>
      </w:r>
      <w:r>
        <w:tab/>
      </w:r>
      <w:r>
        <w:t xml:space="preserve">REDCap (Research Electronic Data Capture)</w:t>
      </w:r>
    </w:p>
    <w:p>
      <w:pPr>
        <w:pStyle w:val="FirstParagraph"/>
      </w:pPr>
      <w:hyperlink r:id="rId66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66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669">
        <w:r>
          <w:rPr>
            <w:rStyle w:val="Hyperlink"/>
          </w:rPr>
          <w:t xml:space="preserve">21 CFR Part 11</w:t>
        </w:r>
      </w:hyperlink>
      <w:r>
        <w:t xml:space="preserve"> </w:t>
      </w:r>
      <w:r>
        <w:t xml:space="preserve">for data for the FDA,</w:t>
      </w:r>
      <w:r>
        <w:t xml:space="preserve"> </w:t>
      </w:r>
      <w:hyperlink r:id="rId670">
        <w:r>
          <w:rPr>
            <w:rStyle w:val="Hyperlink"/>
          </w:rPr>
          <w:t xml:space="preserve">FISMA</w:t>
        </w:r>
      </w:hyperlink>
      <w:r>
        <w:t xml:space="preserve"> </w:t>
      </w:r>
      <w:r>
        <w:t xml:space="preserve">for government data, HIPAA, and</w:t>
      </w:r>
      <w:r>
        <w:t xml:space="preserve"> </w:t>
      </w:r>
      <w:hyperlink r:id="rId67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672">
        <w:r>
          <w:rPr>
            <w:rStyle w:val="Hyperlink"/>
          </w:rPr>
          <w:t xml:space="preserve">REDCap website</w:t>
        </w:r>
      </w:hyperlink>
      <w:r>
        <w:t xml:space="preserve"> </w:t>
      </w:r>
      <w:r>
        <w:t xml:space="preserve">which includes instructional</w:t>
      </w:r>
      <w:r>
        <w:t xml:space="preserve"> </w:t>
      </w:r>
      <w:hyperlink r:id="rId67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92"/>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675" name="Picture"/>
            <a:graphic>
              <a:graphicData uri="http://schemas.openxmlformats.org/drawingml/2006/picture">
                <pic:pic>
                  <pic:nvPicPr>
                    <pic:cNvPr descr="16-data-submission-tips_files/figure-docx//1SRokLaGAc2hiwJSN26FHE0ZEEhPr3KQdyMICic8kAcs_g133b14b2804_28_17.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678" name="Picture"/>
            <a:graphic>
              <a:graphicData uri="http://schemas.openxmlformats.org/drawingml/2006/picture">
                <pic:pic>
                  <pic:nvPicPr>
                    <pic:cNvPr descr="16-data-submission-tips_files/figure-docx//1SRokLaGAc2hiwJSN26FHE0ZEEhPr3KQdyMICic8kAcs_g133b14b2804_28_22.png" id="679"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93"/>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68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682" name="Picture"/>
            <a:graphic>
              <a:graphicData uri="http://schemas.openxmlformats.org/drawingml/2006/picture">
                <pic:pic>
                  <pic:nvPicPr>
                    <pic:cNvPr descr="16-data-submission-tips_files/figure-docx//1SRokLaGAc2hiwJSN26FHE0ZEEhPr3KQdyMICic8kAcs_g133b14b2804_28_10.png" id="683"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4"/>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95"/>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96"/>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685" name="Picture"/>
            <a:graphic>
              <a:graphicData uri="http://schemas.openxmlformats.org/drawingml/2006/picture">
                <pic:pic>
                  <pic:nvPicPr>
                    <pic:cNvPr descr="16-data-submission-tips_files/figure-docx//1SRokLaGAc2hiwJSN26FHE0ZEEhPr3KQdyMICic8kAcs_g133b14b2804_28_28.png" id="686"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bookmarkEnd w:id="687"/>
    <w:bookmarkEnd w:id="688"/>
    <w:bookmarkEnd w:id="689"/>
    <w:bookmarkStart w:id="698" w:name="about-the-authors"/>
    <w:p>
      <w:pPr>
        <w:pStyle w:val="Heading1"/>
      </w:pPr>
      <w:r>
        <w:t xml:space="preserve">About the Authors</w:t>
      </w:r>
    </w:p>
    <w:p>
      <w:pPr>
        <w:pStyle w:val="FirstParagraph"/>
      </w:pPr>
      <w:r>
        <w:t xml:space="preserve">These credits are based on our</w:t>
      </w:r>
      <w:r>
        <w:t xml:space="preserve"> </w:t>
      </w:r>
      <w:hyperlink r:id="rId69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91">
              <w:r>
                <w:rPr>
                  <w:rStyle w:val="Hyperlink"/>
                </w:rPr>
                <w:t xml:space="preserve">Carrie Wright</w:t>
              </w:r>
            </w:hyperlink>
            <w:r>
              <w:t xml:space="preserve"> </w:t>
            </w:r>
            <w:hyperlink r:id="rId692">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693">
              <w:r>
                <w:rPr>
                  <w:rStyle w:val="Hyperlink"/>
                </w:rPr>
                <w:t xml:space="preserve">Nathan Boyd</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69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692">
              <w:r>
                <w:rPr>
                  <w:rStyle w:val="Hyperlink"/>
                </w:rPr>
                <w:t xml:space="preserve">Candace Savonen</w:t>
              </w:r>
            </w:hyperlink>
            <w:r>
              <w:t xml:space="preserve">,</w:t>
            </w:r>
            <w:r>
              <w:t xml:space="preserve"> </w:t>
            </w:r>
            <w:hyperlink r:id="rId691">
              <w:r>
                <w:rPr>
                  <w:rStyle w:val="Hyperlink"/>
                </w:rPr>
                <w:t xml:space="preserve">Carrie Wright</w:t>
              </w:r>
            </w:hyperlink>
            <w:r>
              <w:t xml:space="preserve">,</w:t>
            </w:r>
            <w:r>
              <w:t xml:space="preserve"> </w:t>
            </w:r>
            <w:hyperlink r:id="rId69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9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91">
              <w:r>
                <w:rPr>
                  <w:rStyle w:val="Hyperlink"/>
                </w:rPr>
                <w:t xml:space="preserve">Carrie Wright</w:t>
              </w:r>
            </w:hyperlink>
            <w:r>
              <w:t xml:space="preserve">,</w:t>
            </w:r>
            <w:r>
              <w:t xml:space="preserve"> </w:t>
            </w:r>
            <w:hyperlink r:id="rId694">
              <w:r>
                <w:rPr>
                  <w:rStyle w:val="Hyperlink"/>
                </w:rPr>
                <w:t xml:space="preserve">Ava Hoffman</w:t>
              </w:r>
            </w:hyperlink>
            <w:r>
              <w:t xml:space="preserve">,</w:t>
            </w:r>
            <w:r>
              <w:t xml:space="preserve"> </w:t>
            </w:r>
            <w:hyperlink r:id="rId692">
              <w:r>
                <w:rPr>
                  <w:rStyle w:val="Hyperlink"/>
                </w:rPr>
                <w:t xml:space="preserve">Candace Savonen</w:t>
              </w:r>
            </w:hyperlink>
          </w:p>
        </w:tc>
      </w:tr>
      <w:tr>
        <w:tc>
          <w:tcPr/>
          <w:p>
            <w:pPr>
              <w:pStyle w:val="Compact"/>
              <w:jc w:val="left"/>
            </w:pPr>
            <w:r>
              <w:t xml:space="preserve">Package Developers (</w:t>
            </w:r>
            <w:hyperlink r:id="rId695">
              <w:r>
                <w:rPr>
                  <w:rStyle w:val="Hyperlink"/>
                </w:rPr>
                <w:t xml:space="preserve">ottrpal</w:t>
              </w:r>
            </w:hyperlink>
            <w:r>
              <w:t xml:space="preserve">)</w:t>
            </w:r>
            <w:r>
              <w:t xml:space="preserve"> </w:t>
            </w:r>
            <w:hyperlink r:id="rId692">
              <w:r>
                <w:rPr>
                  <w:rStyle w:val="Hyperlink"/>
                </w:rPr>
                <w:t xml:space="preserve">Candace Savonen</w:t>
              </w:r>
            </w:hyperlink>
            <w:r>
              <w:t xml:space="preserve">,</w:t>
            </w:r>
            <w:r>
              <w:t xml:space="preserve"> </w:t>
            </w:r>
            <w:hyperlink r:id="rId696">
              <w:r>
                <w:rPr>
                  <w:rStyle w:val="Hyperlink"/>
                </w:rPr>
                <w:t xml:space="preserve">John Muschelli</w:t>
              </w:r>
            </w:hyperlink>
            <w:r>
              <w:t xml:space="preserve">,</w:t>
            </w:r>
            <w:r>
              <w:t xml:space="preserve"> </w:t>
            </w:r>
            <w:hyperlink r:id="rId69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691">
              <w:r>
                <w:rPr>
                  <w:rStyle w:val="Hyperlink"/>
                </w:rPr>
                <w:t xml:space="preserve">Carrie Wright</w:t>
              </w:r>
            </w:hyperlink>
            <w:r>
              <w:t xml:space="preserve"> </w:t>
            </w:r>
            <w:hyperlink r:id="rId692">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691">
              <w:r>
                <w:rPr>
                  <w:rStyle w:val="Hyperlink"/>
                </w:rPr>
                <w:t xml:space="preserve">Carrie Wright</w:t>
              </w:r>
            </w:hyperlink>
            <w:r>
              <w:t xml:space="preserve"> </w:t>
            </w:r>
            <w:hyperlink r:id="rId69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r>
              <w:t xml:space="preserve">[Shasta Nicholson],</w:t>
            </w:r>
            <w:r>
              <w:t xml:space="preserve"> </w:t>
            </w:r>
            <w:hyperlink r:id="rId697">
              <w:r>
                <w:rPr>
                  <w:rStyle w:val="Hyperlink"/>
                </w:rPr>
                <w:t xml:space="preserve">Maleah O’Connor</w:t>
              </w:r>
            </w:hyperlink>
            <w:r>
              <w:t xml:space="preserve">, [Sandy Ombrek]</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2025-10-06</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98"/>
    <w:bookmarkStart w:id="732" w:name="references"/>
    <w:p>
      <w:pPr>
        <w:pStyle w:val="Heading1"/>
      </w:pPr>
      <w:r>
        <w:rPr>
          <w:rStyle w:val="SectionNumber"/>
        </w:rPr>
        <w:t xml:space="preserve">18</w:t>
      </w:r>
      <w:r>
        <w:tab/>
      </w:r>
      <w:r>
        <w:t xml:space="preserve">References</w:t>
      </w:r>
    </w:p>
    <w:bookmarkStart w:id="731" w:name="refs"/>
    <w:bookmarkStart w:id="700"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699">
        <w:r>
          <w:rPr>
            <w:rStyle w:val="Hyperlink"/>
          </w:rPr>
          <w:t xml:space="preserve">https://doi.org/10.1001/jama.2016.2420</w:t>
        </w:r>
      </w:hyperlink>
      <w:r>
        <w:t xml:space="preserve">.</w:t>
      </w:r>
    </w:p>
    <w:bookmarkEnd w:id="700"/>
    <w:bookmarkStart w:id="702"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701">
        <w:r>
          <w:rPr>
            <w:rStyle w:val="Hyperlink"/>
          </w:rPr>
          <w:t xml:space="preserve">https://doi.org/10.1038/nbt.3780</w:t>
        </w:r>
      </w:hyperlink>
      <w:r>
        <w:t xml:space="preserve">.</w:t>
      </w:r>
    </w:p>
    <w:bookmarkEnd w:id="702"/>
    <w:bookmarkStart w:id="704"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703">
        <w:r>
          <w:rPr>
            <w:rStyle w:val="Hyperlink"/>
          </w:rPr>
          <w:t xml:space="preserve">https://kbroman.org/Tools4RR/</w:t>
        </w:r>
      </w:hyperlink>
      <w:r>
        <w:t xml:space="preserve">.</w:t>
      </w:r>
    </w:p>
    <w:bookmarkEnd w:id="704"/>
    <w:bookmarkStart w:id="705"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52">
        <w:r>
          <w:rPr>
            <w:rStyle w:val="Hyperlink"/>
          </w:rPr>
          <w:t xml:space="preserve">https://www.tidyverse.org/blog/2017/12/workflow-vs-script/</w:t>
        </w:r>
      </w:hyperlink>
      <w:r>
        <w:t xml:space="preserve">.</w:t>
      </w:r>
    </w:p>
    <w:bookmarkEnd w:id="705"/>
    <w:bookmarkStart w:id="707" w:name="ref-Bryan2021"/>
    <w:p>
      <w:pPr>
        <w:pStyle w:val="Bibliography"/>
      </w:pPr>
      <w:r>
        <w:t xml:space="preserve">Bryan, Jenny, and Jim Hester. 2021.</w:t>
      </w:r>
      <w:r>
        <w:t xml:space="preserve"> </w:t>
      </w:r>
      <w:r>
        <w:t xml:space="preserve">“Happy Git and GitHub for the useR.”</w:t>
      </w:r>
      <w:r>
        <w:t xml:space="preserve"> </w:t>
      </w:r>
      <w:hyperlink r:id="rId706">
        <w:r>
          <w:rPr>
            <w:rStyle w:val="Hyperlink"/>
          </w:rPr>
          <w:t xml:space="preserve">https://happygitwithr.com/</w:t>
        </w:r>
      </w:hyperlink>
      <w:r>
        <w:t xml:space="preserve">.</w:t>
      </w:r>
    </w:p>
    <w:bookmarkEnd w:id="707"/>
    <w:bookmarkStart w:id="709"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708">
        <w:r>
          <w:rPr>
            <w:rStyle w:val="Hyperlink"/>
          </w:rPr>
          <w:t xml:space="preserve">https://doi.org/10.1371/journal.pone.0230416</w:t>
        </w:r>
      </w:hyperlink>
      <w:r>
        <w:t xml:space="preserve">.</w:t>
      </w:r>
    </w:p>
    <w:bookmarkEnd w:id="709"/>
    <w:bookmarkStart w:id="710" w:name="ref-Biostars2021"/>
    <w:p>
      <w:pPr>
        <w:pStyle w:val="Bibliography"/>
      </w:pPr>
      <w:r>
        <w:t xml:space="preserve">“How Do You Manage Your Files &amp; Directories for Your Projects?”</w:t>
      </w:r>
      <w:r>
        <w:t xml:space="preserve"> 2010.</w:t>
      </w:r>
      <w:r>
        <w:t xml:space="preserve"> </w:t>
      </w:r>
      <w:hyperlink r:id="rId261">
        <w:r>
          <w:rPr>
            <w:rStyle w:val="Hyperlink"/>
          </w:rPr>
          <w:t xml:space="preserve">www.biostars.org/p/821/</w:t>
        </w:r>
      </w:hyperlink>
      <w:r>
        <w:t xml:space="preserve">.</w:t>
      </w:r>
    </w:p>
    <w:bookmarkEnd w:id="710"/>
    <w:bookmarkStart w:id="711" w:name="ref-DataCarpentry2019"/>
    <w:p>
      <w:pPr>
        <w:pStyle w:val="Bibliography"/>
      </w:pPr>
      <w:r>
        <w:t xml:space="preserve">“Introduction to the Command Line for Genomics.”</w:t>
      </w:r>
      <w:r>
        <w:t xml:space="preserve"> </w:t>
      </w:r>
      <w:r>
        <w:t xml:space="preserve">2019.</w:t>
      </w:r>
      <w:r>
        <w:t xml:space="preserve"> </w:t>
      </w:r>
      <w:hyperlink r:id="rId262">
        <w:r>
          <w:rPr>
            <w:rStyle w:val="Hyperlink"/>
          </w:rPr>
          <w:t xml:space="preserve">https://bioinformatics-core-shared-training.github.io/shell-genomics/07-organization/index.html</w:t>
        </w:r>
      </w:hyperlink>
      <w:r>
        <w:t xml:space="preserve">.</w:t>
      </w:r>
    </w:p>
    <w:bookmarkEnd w:id="711"/>
    <w:bookmarkStart w:id="713" w:name="ref-liu_imaging_2017"/>
    <w:p>
      <w:pPr>
        <w:pStyle w:val="Bibliography"/>
      </w:pPr>
      <w:r>
        <w:t xml:space="preserve">Liu, Feng, Miguel Hernandez-Cabronero, Victor Sanchez, Michael W. Marcellin, and Ali Bilgin. 2017.</w:t>
      </w:r>
      <w:r>
        <w:t xml:space="preserve"> </w:t>
      </w:r>
      <w:r>
        <w:t xml:space="preserve">“The</w:t>
      </w:r>
      <w:r>
        <w:t xml:space="preserve"> </w:t>
      </w:r>
      <w:r>
        <w:t xml:space="preserve">Current</w:t>
      </w:r>
      <w:r>
        <w:t xml:space="preserve"> </w:t>
      </w:r>
      <w:r>
        <w:t xml:space="preserve">Role</w:t>
      </w:r>
      <w:r>
        <w:t xml:space="preserve"> </w:t>
      </w:r>
      <w:r>
        <w:t xml:space="preserve">of</w:t>
      </w:r>
      <w:r>
        <w:t xml:space="preserve"> </w:t>
      </w:r>
      <w:r>
        <w:t xml:space="preserve">Image</w:t>
      </w:r>
      <w:r>
        <w:t xml:space="preserve"> </w:t>
      </w:r>
      <w:r>
        <w:t xml:space="preserve">Compression</w:t>
      </w:r>
      <w:r>
        <w:t xml:space="preserve"> </w:t>
      </w:r>
      <w:r>
        <w:t xml:space="preserve">Standards</w:t>
      </w:r>
      <w:r>
        <w:t xml:space="preserve"> </w:t>
      </w:r>
      <w:r>
        <w:t xml:space="preserve">in</w:t>
      </w:r>
      <w:r>
        <w:t xml:space="preserve"> </w:t>
      </w:r>
      <w:r>
        <w:t xml:space="preserve">Medical</w:t>
      </w:r>
      <w:r>
        <w:t xml:space="preserve"> </w:t>
      </w:r>
      <w:r>
        <w:t xml:space="preserve">Imaging</w:t>
      </w:r>
      <w:r>
        <w:t xml:space="preserve">.”</w:t>
      </w:r>
      <w:r>
        <w:t xml:space="preserve"> </w:t>
      </w:r>
      <w:r>
        <w:rPr>
          <w:iCs/>
          <w:i/>
        </w:rPr>
        <w:t xml:space="preserve">Information</w:t>
      </w:r>
      <w:r>
        <w:t xml:space="preserve"> </w:t>
      </w:r>
      <w:r>
        <w:t xml:space="preserve">8 (4): 131.</w:t>
      </w:r>
      <w:r>
        <w:t xml:space="preserve"> </w:t>
      </w:r>
      <w:hyperlink r:id="rId712">
        <w:r>
          <w:rPr>
            <w:rStyle w:val="Hyperlink"/>
          </w:rPr>
          <w:t xml:space="preserve">https://doi.org/10.3390/info8040131</w:t>
        </w:r>
      </w:hyperlink>
      <w:r>
        <w:t xml:space="preserve">.</w:t>
      </w:r>
    </w:p>
    <w:bookmarkEnd w:id="713"/>
    <w:bookmarkStart w:id="715" w:name="ref-Mangul2019"/>
    <w:p>
      <w:pPr>
        <w:pStyle w:val="Bibliography"/>
      </w:pPr>
      <w:r>
        <w:t xml:space="preserve">Mangul, Serghei, Lana S. Martin, Eleazar Eskin, and Ran Blekhman. 2019.</w:t>
      </w:r>
      <w:r>
        <w:t xml:space="preserve"> </w:t>
      </w:r>
      <w:r>
        <w:t xml:space="preserve">“Improving the Usability and Archival Stability of Bioinformatics Software.”</w:t>
      </w:r>
      <w:r>
        <w:t xml:space="preserve"> </w:t>
      </w:r>
      <w:r>
        <w:rPr>
          <w:iCs/>
          <w:i/>
        </w:rPr>
        <w:t xml:space="preserve">Genome Biology</w:t>
      </w:r>
      <w:r>
        <w:t xml:space="preserve"> </w:t>
      </w:r>
      <w:r>
        <w:t xml:space="preserve">20 (1).</w:t>
      </w:r>
      <w:r>
        <w:t xml:space="preserve"> </w:t>
      </w:r>
      <w:hyperlink r:id="rId714">
        <w:r>
          <w:rPr>
            <w:rStyle w:val="Hyperlink"/>
          </w:rPr>
          <w:t xml:space="preserve">https://doi.org/10.1186/s13059-019-1649-8</w:t>
        </w:r>
      </w:hyperlink>
      <w:r>
        <w:t xml:space="preserve">.</w:t>
      </w:r>
    </w:p>
    <w:bookmarkEnd w:id="715"/>
    <w:bookmarkStart w:id="716" w:name="ref-Navarro2021"/>
    <w:p>
      <w:pPr>
        <w:pStyle w:val="Bibliography"/>
      </w:pPr>
      <w:r>
        <w:t xml:space="preserve">Navarro, Danielle. 2021.</w:t>
      </w:r>
      <w:r>
        <w:t xml:space="preserve"> </w:t>
      </w:r>
      <w:r>
        <w:t xml:space="preserve">“Project Structure.”</w:t>
      </w:r>
      <w:r>
        <w:t xml:space="preserve"> </w:t>
      </w:r>
      <w:hyperlink r:id="rId258">
        <w:r>
          <w:rPr>
            <w:rStyle w:val="Hyperlink"/>
          </w:rPr>
          <w:t xml:space="preserve">https://www.youtube.com/playlist?list=PLRPB0ZzEYegPiBteC2dRn95TX9YefYFyy</w:t>
        </w:r>
      </w:hyperlink>
      <w:r>
        <w:t xml:space="preserve">.</w:t>
      </w:r>
    </w:p>
    <w:bookmarkEnd w:id="716"/>
    <w:bookmarkStart w:id="717" w:name="ref-NIS"/>
    <w:p>
      <w:pPr>
        <w:pStyle w:val="Bibliography"/>
      </w:pPr>
      <w:r>
        <w:t xml:space="preserve">“</w:t>
      </w:r>
      <w:r>
        <w:t xml:space="preserve">NIS</w:t>
      </w:r>
      <w:r>
        <w:t xml:space="preserve"> </w:t>
      </w:r>
      <w:r>
        <w:t xml:space="preserve">Database</w:t>
      </w:r>
      <w:r>
        <w:t xml:space="preserve"> </w:t>
      </w:r>
      <w:r>
        <w:t xml:space="preserve">Documentation</w:t>
      </w:r>
      <w:r>
        <w:t xml:space="preserve">.”</w:t>
      </w:r>
      <w:r>
        <w:t xml:space="preserve"> </w:t>
      </w:r>
      <w:r>
        <w:t xml:space="preserve">n.d. Accessed December 17, 2021.</w:t>
      </w:r>
      <w:r>
        <w:t xml:space="preserve"> </w:t>
      </w:r>
      <w:hyperlink r:id="rId403">
        <w:r>
          <w:rPr>
            <w:rStyle w:val="Hyperlink"/>
          </w:rPr>
          <w:t xml:space="preserve">https://www.hcup-us.ahrq.gov/db/nation/nis/nisdbdocumentation.jsp</w:t>
        </w:r>
      </w:hyperlink>
      <w:r>
        <w:t xml:space="preserve">.</w:t>
      </w:r>
    </w:p>
    <w:bookmarkEnd w:id="717"/>
    <w:bookmarkStart w:id="719" w:name="ref-Pavelin2012"/>
    <w:p>
      <w:pPr>
        <w:pStyle w:val="Bibliography"/>
      </w:pPr>
      <w:r>
        <w:t xml:space="preserve">Pavelin, Katrina, Jennifer A. Cham, Paula de Matos, Cath Brooksbank, Graham Cameron, and Christoph Steinbeck. 2012.</w:t>
      </w:r>
      <w:r>
        <w:t xml:space="preserve"> </w:t>
      </w:r>
      <w:r>
        <w:t xml:space="preserve">“Bioinformatics Meets User-Centred Design: A Perspective.”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8 (7): e1002554.</w:t>
      </w:r>
      <w:r>
        <w:t xml:space="preserve"> </w:t>
      </w:r>
      <w:hyperlink r:id="rId718">
        <w:r>
          <w:rPr>
            <w:rStyle w:val="Hyperlink"/>
          </w:rPr>
          <w:t xml:space="preserve">https://doi.org/10.1371/journal.pcbi.1002554</w:t>
        </w:r>
      </w:hyperlink>
      <w:r>
        <w:t xml:space="preserve">.</w:t>
      </w:r>
    </w:p>
    <w:bookmarkEnd w:id="719"/>
    <w:bookmarkStart w:id="720"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59">
        <w:r>
          <w:rPr>
            <w:rStyle w:val="Hyperlink"/>
          </w:rPr>
          <w:t xml:space="preserve">https://datacarpentry.org/organization-genomics/</w:t>
        </w:r>
      </w:hyperlink>
      <w:r>
        <w:t xml:space="preserve">.</w:t>
      </w:r>
    </w:p>
    <w:bookmarkEnd w:id="720"/>
    <w:bookmarkStart w:id="72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721">
        <w:r>
          <w:rPr>
            <w:rStyle w:val="Hyperlink"/>
          </w:rPr>
          <w:t xml:space="preserve">https://bioinformaticsworkbook.org/projectManagement/Intro_projectManagement.html</w:t>
        </w:r>
      </w:hyperlink>
      <w:r>
        <w:t xml:space="preserve">.</w:t>
      </w:r>
    </w:p>
    <w:bookmarkEnd w:id="722"/>
    <w:bookmarkStart w:id="723"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723"/>
    <w:bookmarkStart w:id="724" w:name="ref-OutlookStudios2020"/>
    <w:p>
      <w:pPr>
        <w:pStyle w:val="Bibliography"/>
      </w:pPr>
      <w:r>
        <w:t xml:space="preserve">Studios, Outlook. 2020.</w:t>
      </w:r>
      <w:r>
        <w:t xml:space="preserve"> </w:t>
      </w:r>
      <w:r>
        <w:t xml:space="preserve">“6 Tools to Find Broken Links on Your Website.”</w:t>
      </w:r>
      <w:r>
        <w:t xml:space="preserve"> </w:t>
      </w:r>
      <w:hyperlink r:id="rId334">
        <w:r>
          <w:rPr>
            <w:rStyle w:val="Hyperlink"/>
          </w:rPr>
          <w:t xml:space="preserve">https://www.outlookstudios.com/tools-to-find-broken-links-on-your-website/</w:t>
        </w:r>
      </w:hyperlink>
      <w:r>
        <w:t xml:space="preserve">.</w:t>
      </w:r>
    </w:p>
    <w:bookmarkEnd w:id="724"/>
    <w:bookmarkStart w:id="726"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725">
        <w:r>
          <w:rPr>
            <w:rStyle w:val="Hyperlink"/>
          </w:rPr>
          <w:t xml:space="preserve">https://towardsdatascience.com/how-to-organize-your-data-science-project-dd6599cf000a</w:t>
        </w:r>
      </w:hyperlink>
      <w:r>
        <w:t xml:space="preserve">.</w:t>
      </w:r>
    </w:p>
    <w:bookmarkEnd w:id="726"/>
    <w:bookmarkStart w:id="728"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727">
        <w:r>
          <w:rPr>
            <w:rStyle w:val="Hyperlink"/>
          </w:rPr>
          <w:t xml:space="preserve">https://doi.org/10.1371/journal.pbio.3001129</w:t>
        </w:r>
      </w:hyperlink>
      <w:r>
        <w:t xml:space="preserve">.</w:t>
      </w:r>
    </w:p>
    <w:bookmarkEnd w:id="728"/>
    <w:bookmarkStart w:id="730"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729">
        <w:r>
          <w:rPr>
            <w:rStyle w:val="Hyperlink"/>
          </w:rPr>
          <w:t xml:space="preserve">https://doi.org/10.1038/sdata.2016.18</w:t>
        </w:r>
      </w:hyperlink>
      <w:r>
        <w:t xml:space="preserve">.</w:t>
      </w:r>
    </w:p>
    <w:bookmarkEnd w:id="730"/>
    <w:bookmarkEnd w:id="731"/>
    <w:bookmarkEnd w:id="7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32" Target="media/rId23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48" Target="media/rId248.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89" Target="media/rId289.png" /><Relationship Type="http://schemas.openxmlformats.org/officeDocument/2006/relationships/image" Id="rId271" Target="media/rId271.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9" Target="media/rId299.png" /><Relationship Type="http://schemas.openxmlformats.org/officeDocument/2006/relationships/image" Id="rId311" Target="media/rId311.png" /><Relationship Type="http://schemas.openxmlformats.org/officeDocument/2006/relationships/image" Id="rId319" Target="media/rId319.png" /><Relationship Type="http://schemas.openxmlformats.org/officeDocument/2006/relationships/image" Id="rId329" Target="media/rId329.png" /><Relationship Type="http://schemas.openxmlformats.org/officeDocument/2006/relationships/image" Id="rId322" Target="media/rId322.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461" Target="media/rId461.png" /><Relationship Type="http://schemas.openxmlformats.org/officeDocument/2006/relationships/image" Id="rId451" Target="media/rId451.png" /><Relationship Type="http://schemas.openxmlformats.org/officeDocument/2006/relationships/image" Id="rId456" Target="media/rId456.png" /><Relationship Type="http://schemas.openxmlformats.org/officeDocument/2006/relationships/image" Id="rId480" Target="media/rId480.png" /><Relationship Type="http://schemas.openxmlformats.org/officeDocument/2006/relationships/image" Id="rId379" Target="media/rId379.png" /><Relationship Type="http://schemas.openxmlformats.org/officeDocument/2006/relationships/image" Id="rId441" Target="media/rId441.png" /><Relationship Type="http://schemas.openxmlformats.org/officeDocument/2006/relationships/image" Id="rId436" Target="media/rId436.png" /><Relationship Type="http://schemas.openxmlformats.org/officeDocument/2006/relationships/image" Id="rId410" Target="media/rId410.png" /><Relationship Type="http://schemas.openxmlformats.org/officeDocument/2006/relationships/image" Id="rId418" Target="media/rId418.png" /><Relationship Type="http://schemas.openxmlformats.org/officeDocument/2006/relationships/image" Id="rId391" Target="media/rId391.png" /><Relationship Type="http://schemas.openxmlformats.org/officeDocument/2006/relationships/image" Id="rId513" Target="media/rId513.png" /><Relationship Type="http://schemas.openxmlformats.org/officeDocument/2006/relationships/image" Id="rId502" Target="media/rId502.png" /><Relationship Type="http://schemas.openxmlformats.org/officeDocument/2006/relationships/image" Id="rId510" Target="media/rId510.png" /><Relationship Type="http://schemas.openxmlformats.org/officeDocument/2006/relationships/image" Id="rId516" Target="media/rId516.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5" Target="media/rId405.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95" Target="media/rId595.png" /><Relationship Type="http://schemas.openxmlformats.org/officeDocument/2006/relationships/image" Id="rId604" Target="media/rId604.png" /><Relationship Type="http://schemas.openxmlformats.org/officeDocument/2006/relationships/image" Id="rId637" Target="media/rId637.png" /><Relationship Type="http://schemas.openxmlformats.org/officeDocument/2006/relationships/image" Id="rId607" Target="media/rId607.png" /><Relationship Type="http://schemas.openxmlformats.org/officeDocument/2006/relationships/image" Id="rId615" Target="media/rId615.png" /><Relationship Type="http://schemas.openxmlformats.org/officeDocument/2006/relationships/image" Id="rId659" Target="media/rId659.png" /><Relationship Type="http://schemas.openxmlformats.org/officeDocument/2006/relationships/image" Id="rId681" Target="media/rId681.png" /><Relationship Type="http://schemas.openxmlformats.org/officeDocument/2006/relationships/image" Id="rId674" Target="media/rId674.png" /><Relationship Type="http://schemas.openxmlformats.org/officeDocument/2006/relationships/image" Id="rId677" Target="media/rId677.png" /><Relationship Type="http://schemas.openxmlformats.org/officeDocument/2006/relationships/image" Id="rId684" Target="media/rId684.png" /><Relationship Type="http://schemas.openxmlformats.org/officeDocument/2006/relationships/hyperlink" Id="rId472" Target="http://mobaxterm.mobatek.net/" TargetMode="External" /><Relationship Type="http://schemas.openxmlformats.org/officeDocument/2006/relationships/hyperlink" Id="rId473" Target="http://xquartz.macosforge.org/landing/" TargetMode="External" /><Relationship Type="http://schemas.openxmlformats.org/officeDocument/2006/relationships/hyperlink" Id="rId509" Target="https://anvilproject.org/" TargetMode="External" /><Relationship Type="http://schemas.openxmlformats.org/officeDocument/2006/relationships/hyperlink" Id="rId533" Target="https://anvilproject.org/data" TargetMode="External" /><Relationship Type="http://schemas.openxmlformats.org/officeDocument/2006/relationships/hyperlink" Id="rId600" Target="https://ascopubs.org/doi/full/10.1200/CCI.20.00001" TargetMode="External" /><Relationship Type="http://schemas.openxmlformats.org/officeDocument/2006/relationships/hyperlink" Id="rId156" Target="https://assets.campbell.edu/wp-content/uploads/2018/09/Guidance-When-Do-I-Need-a-DUA.v1.pdf" TargetMode="External" /><Relationship Type="http://schemas.openxmlformats.org/officeDocument/2006/relationships/hyperlink" Id="rId577" Target="https://atlasti.com/" TargetMode="External" /><Relationship Type="http://schemas.openxmlformats.org/officeDocument/2006/relationships/hyperlink" Id="rId574" Target="https://basespace.illumina.com/" TargetMode="External" /><Relationship Type="http://schemas.openxmlformats.org/officeDocument/2006/relationships/hyperlink" Id="rId262" Target="https://bioinformatics-core-shared-training.github.io/shell-genomics/07-organization/index.html" TargetMode="External" /><Relationship Type="http://schemas.openxmlformats.org/officeDocument/2006/relationships/hyperlink" Id="rId721" Target="https://bioinformaticsworkbook.org/projectManagement/Intro_projectManagement.html" TargetMode="External" /><Relationship Type="http://schemas.openxmlformats.org/officeDocument/2006/relationships/hyperlink" Id="rId260" Target="https://bioinformaticsworkbook.org/projectManagement/Intro_projectManagement.html#gsc.tab=0" TargetMode="External" /><Relationship Type="http://schemas.openxmlformats.org/officeDocument/2006/relationships/hyperlink" Id="rId560" Target="https://cancercollaboratory.org/" TargetMode="External" /><Relationship Type="http://schemas.openxmlformats.org/officeDocument/2006/relationships/hyperlink" Id="rId564" Target="https://cancercollaboratory.org/services-cloud-resources" TargetMode="External" /><Relationship Type="http://schemas.openxmlformats.org/officeDocument/2006/relationships/hyperlink" Id="rId691" Target="https://carriewright11.github.io/" TargetMode="External" /><Relationship Type="http://schemas.openxmlformats.org/officeDocument/2006/relationships/hyperlink" Id="rId158" Target="https://catalyst.harvard.edu/wp-content/uploads/regulatory/Harvard_Catalyst_Template_LDS_DUA.pdf" TargetMode="External" /><Relationship Type="http://schemas.openxmlformats.org/officeDocument/2006/relationships/hyperlink" Id="rId588" Target="https://cnl.rc.fas.harvard.edu/" TargetMode="External" /><Relationship Type="http://schemas.openxmlformats.org/officeDocument/2006/relationships/hyperlink" Id="rId276" Target="https://collegeinfogeek.com/best-note-taking-apps/" TargetMode="External" /><Relationship Type="http://schemas.openxmlformats.org/officeDocument/2006/relationships/hyperlink" Id="rId362" Target="https://cran.r-project.org/web/packages/tidyr/vignettes/tidy-data.html#:~:text=Tidy%20data%20is%20a%20standard,Every%20row%20is%20an%20observation." TargetMode="External" /><Relationship Type="http://schemas.openxmlformats.org/officeDocument/2006/relationships/hyperlink" Id="rId427" Target="https://cs.wmich.edu/~elise/courses/cs626/s09/hussein/Parallel_and_Cluster_Computing.pdf" TargetMode="External" /><Relationship Type="http://schemas.openxmlformats.org/officeDocument/2006/relationships/hyperlink" Id="rId539" Target="https://cyverse.atlassian.net/wiki/spaces/DEapps/pages/241882146/List+of+Applications" TargetMode="External" /><Relationship Type="http://schemas.openxmlformats.org/officeDocument/2006/relationships/hyperlink" Id="rId650" Target="https://cyverse.org/data-commons" TargetMode="External" /><Relationship Type="http://schemas.openxmlformats.org/officeDocument/2006/relationships/hyperlink" Id="rId537" Target="https://cyverse.org/news/refocusing-atmosphere-support-cloud-native-development" TargetMode="External" /><Relationship Type="http://schemas.openxmlformats.org/officeDocument/2006/relationships/hyperlink" Id="rId536" Target="https://cyverse.rocks/about" TargetMode="External" /><Relationship Type="http://schemas.openxmlformats.org/officeDocument/2006/relationships/hyperlink" Id="rId632" Target="https://data.mendeley.com/" TargetMode="External" /><Relationship Type="http://schemas.openxmlformats.org/officeDocument/2006/relationships/hyperlink" Id="rId259" Target="https://datacarpentry.org/organization-genomics/" TargetMode="External" /><Relationship Type="http://schemas.openxmlformats.org/officeDocument/2006/relationships/hyperlink" Id="rId629" Target="https://datadryad.org/" TargetMode="External" /><Relationship Type="http://schemas.openxmlformats.org/officeDocument/2006/relationships/hyperlink" Id="rId651" Target="https://datadryad.org/stash" TargetMode="External" /><Relationship Type="http://schemas.openxmlformats.org/officeDocument/2006/relationships/hyperlink" Id="rId693" Target="https://datascience.cancer.gov/about/staff-directory/nathan-boyd" TargetMode="External" /><Relationship Type="http://schemas.openxmlformats.org/officeDocument/2006/relationships/hyperlink" Id="rId484" Target="https://datascience.cancer.gov/data-commons" TargetMode="External" /><Relationship Type="http://schemas.openxmlformats.org/officeDocument/2006/relationships/hyperlink" Id="rId624" Target="https://datascience.nih.gov/sites/default/files/NIH_Strategic_Plan_for_Data_Science_Final_508.pdf" TargetMode="External" /><Relationship Type="http://schemas.openxmlformats.org/officeDocument/2006/relationships/hyperlink" Id="rId628" Target="https://dataverse.org/" TargetMode="External" /><Relationship Type="http://schemas.openxmlformats.org/officeDocument/2006/relationships/hyperlink" Id="rId563" Target="https://dcc.icgc.org/pcawg" TargetMode="External" /><Relationship Type="http://schemas.openxmlformats.org/officeDocument/2006/relationships/hyperlink" Id="rId485" Target="https://dcf.gen3.org/cloud-resources" TargetMode="External" /><Relationship Type="http://schemas.openxmlformats.org/officeDocument/2006/relationships/hyperlink" Id="rId598" Target="https://docs.cornerstonejs.org/" TargetMode="External" /><Relationship Type="http://schemas.openxmlformats.org/officeDocument/2006/relationships/hyperlink" Id="rId327" Target="https://docs.github.com/en/communities/using-templates-to-encourage-useful-issues-and-pull-requests/configuring-issue-templates-for-your-repository" TargetMode="External" /><Relationship Type="http://schemas.openxmlformats.org/officeDocument/2006/relationships/hyperlink" Id="rId309" Target="https://docs.github.com/en/repositories/working-with-files/managing-files/adding-a-file-to-a-repository#adding-a-file-to-a-repository-on-github" TargetMode="External" /><Relationship Type="http://schemas.openxmlformats.org/officeDocument/2006/relationships/hyperlink" Id="rId699" Target="https://doi.org/10.1001/jama.2016.2420" TargetMode="External" /><Relationship Type="http://schemas.openxmlformats.org/officeDocument/2006/relationships/hyperlink" Id="rId701" Target="https://doi.org/10.1038/nbt.3780" TargetMode="External" /><Relationship Type="http://schemas.openxmlformats.org/officeDocument/2006/relationships/hyperlink" Id="rId729" Target="https://doi.org/10.1038/sdata.2016.18" TargetMode="External" /><Relationship Type="http://schemas.openxmlformats.org/officeDocument/2006/relationships/hyperlink" Id="rId714" Target="https://doi.org/10.1186/s13059-019-1649-8" TargetMode="External" /><Relationship Type="http://schemas.openxmlformats.org/officeDocument/2006/relationships/hyperlink" Id="rId727" Target="https://doi.org/10.1371/journal.pbio.3001129" TargetMode="External" /><Relationship Type="http://schemas.openxmlformats.org/officeDocument/2006/relationships/hyperlink" Id="rId718" Target="https://doi.org/10.1371/journal.pcbi.1002554" TargetMode="External" /><Relationship Type="http://schemas.openxmlformats.org/officeDocument/2006/relationships/hyperlink" Id="rId708" Target="https://doi.org/10.1371/journal.pone.0230416" TargetMode="External" /><Relationship Type="http://schemas.openxmlformats.org/officeDocument/2006/relationships/hyperlink" Id="rId712" Target="https://doi.org/10.3390/info8040131" TargetMode="External" /><Relationship Type="http://schemas.openxmlformats.org/officeDocument/2006/relationships/hyperlink" Id="rId425" Target="https://en.wikipedia.org/wiki/Beowulf_cluster" TargetMode="External" /><Relationship Type="http://schemas.openxmlformats.org/officeDocument/2006/relationships/hyperlink" Id="rId570" Target="https://en.wikipedia.org/wiki/Biomedical_Informatics_Research_Network" TargetMode="External" /><Relationship Type="http://schemas.openxmlformats.org/officeDocument/2006/relationships/hyperlink" Id="rId433" Target="https://en.wikipedia.org/wiki/Cloud_computing" TargetMode="External" /><Relationship Type="http://schemas.openxmlformats.org/officeDocument/2006/relationships/hyperlink" Id="rId417" Target="https://en.wikipedia.org/wiki/Command-line_interface" TargetMode="External" /><Relationship Type="http://schemas.openxmlformats.org/officeDocument/2006/relationships/hyperlink" Id="rId454" Target="https://en.wikipedia.org/wiki/Common-pool_resource" TargetMode="External" /><Relationship Type="http://schemas.openxmlformats.org/officeDocument/2006/relationships/hyperlink" Id="rId422" Target="https://en.wikipedia.org/wiki/Computer_cluster" TargetMode="External" /><Relationship Type="http://schemas.openxmlformats.org/officeDocument/2006/relationships/hyperlink" Id="rId440" Target="https://en.wikipedia.org/wiki/Data_center" TargetMode="External" /><Relationship Type="http://schemas.openxmlformats.org/officeDocument/2006/relationships/hyperlink" Id="rId561" Target="https://en.wikipedia.org/wiki/International_Cancer_Genome_Consortium" TargetMode="External" /><Relationship Type="http://schemas.openxmlformats.org/officeDocument/2006/relationships/hyperlink" Id="rId579" Target="https://en.wikipedia.org/wiki/Named-entity_recognition" TargetMode="External" /><Relationship Type="http://schemas.openxmlformats.org/officeDocument/2006/relationships/hyperlink" Id="rId424" Target="https://en.wikipedia.org/wiki/Parallel_computing" TargetMode="External" /><Relationship Type="http://schemas.openxmlformats.org/officeDocument/2006/relationships/hyperlink" Id="rId125" Target="https://en.wikipedia.org/wiki/Privacy_Act_of_1974" TargetMode="External" /><Relationship Type="http://schemas.openxmlformats.org/officeDocument/2006/relationships/hyperlink" Id="rId578" Target="https://en.wikipedia.org/wiki/Sentiment_analysis" TargetMode="External" /><Relationship Type="http://schemas.openxmlformats.org/officeDocument/2006/relationships/hyperlink" Id="rId415" Target="https://en.wikipedia.org/wiki/Server_(computing)" TargetMode="External" /><Relationship Type="http://schemas.openxmlformats.org/officeDocument/2006/relationships/hyperlink" Id="rId562" Target="https://en.wikipedia.org/wiki/The_Cancer_Genome_Atlas" TargetMode="External" /><Relationship Type="http://schemas.openxmlformats.org/officeDocument/2006/relationships/hyperlink" Id="rId464" Target="https://en.wikipedia.org/wiki/Virtual_private_network" TargetMode="External" /><Relationship Type="http://schemas.openxmlformats.org/officeDocument/2006/relationships/hyperlink" Id="rId630" Target="https://figshare.com/" TargetMode="External" /><Relationship Type="http://schemas.openxmlformats.org/officeDocument/2006/relationships/hyperlink" Id="rId523" Target="https://firecloud.terra.bio/" TargetMode="External" /><Relationship Type="http://schemas.openxmlformats.org/officeDocument/2006/relationships/hyperlink" Id="rId268" Target="https://forms.gle/ygSSwoGaEATA2S65A" TargetMode="External" /><Relationship Type="http://schemas.openxmlformats.org/officeDocument/2006/relationships/hyperlink" Id="rId501" Target="https://galaxyproject.org/" TargetMode="External" /><Relationship Type="http://schemas.openxmlformats.org/officeDocument/2006/relationships/hyperlink" Id="rId494" Target="https://gdc.cancer.gov/" TargetMode="External" /><Relationship Type="http://schemas.openxmlformats.org/officeDocument/2006/relationships/hyperlink" Id="rId671" Target="https://gdpr-info.eu/" TargetMode="External" /><Relationship Type="http://schemas.openxmlformats.org/officeDocument/2006/relationships/hyperlink" Id="rId662" Target="https://genestack.com/assets/pdfs/The%20importance%20of%20metadata%20in%20genomics%20and%20the%20FAIR%20principles%20ebook.pdf" TargetMode="External" /><Relationship Type="http://schemas.openxmlformats.org/officeDocument/2006/relationships/hyperlink" Id="rId298" Target="https://github.com/AlexsLemonade/OpenPBTA-analysis" TargetMode="External" /><Relationship Type="http://schemas.openxmlformats.org/officeDocument/2006/relationships/hyperlink" Id="rId339" Target="https://github.com/jhudsl/ottr-reports" TargetMode="External" /><Relationship Type="http://schemas.openxmlformats.org/officeDocument/2006/relationships/hyperlink" Id="rId695" Target="https://github.com/jhudsl/ottrpal" TargetMode="External" /><Relationship Type="http://schemas.openxmlformats.org/officeDocument/2006/relationships/hyperlink" Id="rId307" Target="https://github.com/jhudsl/reproducible-R-example" TargetMode="External" /><Relationship Type="http://schemas.openxmlformats.org/officeDocument/2006/relationships/hyperlink" Id="rId308" Target="https://github.com/jhudsl/reproducible-python-example" TargetMode="External" /><Relationship Type="http://schemas.openxmlformats.org/officeDocument/2006/relationships/hyperlink" Id="rId333" Target="https://github.com/marketplace/actions/url-checker" TargetMode="External" /><Relationship Type="http://schemas.openxmlformats.org/officeDocument/2006/relationships/hyperlink" Id="rId332" Target="https://github.com/marketplace/actions/urlchecker-action" TargetMode="External" /><Relationship Type="http://schemas.openxmlformats.org/officeDocument/2006/relationships/hyperlink" Id="rId41" Target="https://grants.nih.gov/grants/guide/notice-files/NOT-OD-21-013.html" TargetMode="External" /><Relationship Type="http://schemas.openxmlformats.org/officeDocument/2006/relationships/hyperlink" Id="rId228" Target="https://grants.nih.gov/grants/policy/nihgps/HTML5/section_2/2.5.1_just-in-time_procedures.htm" TargetMode="External" /><Relationship Type="http://schemas.openxmlformats.org/officeDocument/2006/relationships/hyperlink" Id="rId235" Target="https://grants.nih.gov/policy/humansubjects/coc.htm" TargetMode="External" /><Relationship Type="http://schemas.openxmlformats.org/officeDocument/2006/relationships/hyperlink" Id="rId527" Target="https://gtexportal.org/home/" TargetMode="External" /><Relationship Type="http://schemas.openxmlformats.org/officeDocument/2006/relationships/hyperlink" Id="rId706" Target="https://happygitwithr.com/" TargetMode="External" /><Relationship Type="http://schemas.openxmlformats.org/officeDocument/2006/relationships/hyperlink" Id="rId429" Target="https://hazelcast.com/glossary/grid-computing/" TargetMode="External" /><Relationship Type="http://schemas.openxmlformats.org/officeDocument/2006/relationships/hyperlink" Id="rId652" Target="https://help.figshare.com/article/how-to-upload-and-publish-your-data" TargetMode="External" /><Relationship Type="http://schemas.openxmlformats.org/officeDocument/2006/relationships/hyperlink" Id="rId653" Target="https://help.zenodo.org/" TargetMode="External" /><Relationship Type="http://schemas.openxmlformats.org/officeDocument/2006/relationships/hyperlink" Id="rId162" Target="https://hutchdatascience.org/Ethical_Data_Handling_for_Cancer_Research/data-security.html" TargetMode="External" /><Relationship Type="http://schemas.openxmlformats.org/officeDocument/2006/relationships/hyperlink" Id="rId680" Target="https://hutchdatascience.org/Ethical_Data_Handling_for_Cancer_Research/data-security.html#de-identification" TargetMode="External" /><Relationship Type="http://schemas.openxmlformats.org/officeDocument/2006/relationships/hyperlink" Id="rId42" Target="https://hutchdatascience.org/NIH_Data_Sharing/" TargetMode="External" /><Relationship Type="http://schemas.openxmlformats.org/officeDocument/2006/relationships/hyperlink" Id="rId610" Target="https://hutchdatascience.org/NIH_Data_Sharing/data-file-size-details.html" TargetMode="External" /><Relationship Type="http://schemas.openxmlformats.org/officeDocument/2006/relationships/hyperlink" Id="rId211" Target="https://hutchdatascience.org/NIH_Data_Sharing/ethics.html" TargetMode="External" /><Relationship Type="http://schemas.openxmlformats.org/officeDocument/2006/relationships/hyperlink" Id="rId203" Target="https://hutchdatascience.org/Proactive_Data_Management_and_Sharing/data-submission-tips.html#data-repositories" TargetMode="External" /><Relationship Type="http://schemas.openxmlformats.org/officeDocument/2006/relationships/hyperlink" Id="rId668" Target="https://i2b2transmart.org/redcapcon2022/" TargetMode="External" /><Relationship Type="http://schemas.openxmlformats.org/officeDocument/2006/relationships/hyperlink" Id="rId647" Target="https://idr.openmicroscopy.org/" TargetMode="External" /><Relationship Type="http://schemas.openxmlformats.org/officeDocument/2006/relationships/hyperlink" Id="rId631" Target="https://ieee-dataport.org/" TargetMode="External" /><Relationship Type="http://schemas.openxmlformats.org/officeDocument/2006/relationships/hyperlink" Id="rId495" Target="https://isb-cancer-genomics-cloud.readthedocs.io/en/latest/sections/HowtoRequestCloudCredits.html" TargetMode="External" /><Relationship Type="http://schemas.openxmlformats.org/officeDocument/2006/relationships/hyperlink" Id="rId487" Target="https://isb-cgc.appspot.com/" TargetMode="External" /><Relationship Type="http://schemas.openxmlformats.org/officeDocument/2006/relationships/hyperlink" Id="rId496"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538" Target="https://jetstream-cloud.org/" TargetMode="External" /><Relationship Type="http://schemas.openxmlformats.org/officeDocument/2006/relationships/hyperlink" Id="rId475" Target="https://jhpce.jhu.edu/orient/orientation-overview/" TargetMode="External" /><Relationship Type="http://schemas.openxmlformats.org/officeDocument/2006/relationships/hyperlink" Id="rId611" Target="https://jhudatascience.org/Computing_for_Cancer_Informatics/index.html" TargetMode="External" /><Relationship Type="http://schemas.openxmlformats.org/officeDocument/2006/relationships/hyperlink" Id="rId360" Target="https://jhudatascience.org/Ethical_Data_Handling_for_Cancer_Research/data-privacy.html" TargetMode="External" /><Relationship Type="http://schemas.openxmlformats.org/officeDocument/2006/relationships/hyperlink" Id="rId253" Target="https://jhudatascience.org/Reproducibility_in_Cancer_Informatics/documenting-analyses.html#readmes" TargetMode="External" /><Relationship Type="http://schemas.openxmlformats.org/officeDocument/2006/relationships/hyperlink" Id="rId696" Target="https://johnmuschelli.com/" TargetMode="External" /><Relationship Type="http://schemas.openxmlformats.org/officeDocument/2006/relationships/hyperlink" Id="rId282" Target="https://jupyter.org/" TargetMode="External" /><Relationship Type="http://schemas.openxmlformats.org/officeDocument/2006/relationships/hyperlink" Id="rId703" Target="https://kbroman.org/Tools4RR/" TargetMode="External" /><Relationship Type="http://schemas.openxmlformats.org/officeDocument/2006/relationships/hyperlink" Id="rId540" Target="https://learning.cyverse.org/" TargetMode="External" /><Relationship Type="http://schemas.openxmlformats.org/officeDocument/2006/relationships/hyperlink" Id="rId584" Target="https://notebook.genepattern.org/" TargetMode="External" /><Relationship Type="http://schemas.openxmlformats.org/officeDocument/2006/relationships/hyperlink" Id="rId585" Target="https://notebook.genepattern.org/library/" TargetMode="External" /><Relationship Type="http://schemas.openxmlformats.org/officeDocument/2006/relationships/hyperlink" Id="rId583" Target="https://notebook.genepattern.org/quickstart/" TargetMode="External" /><Relationship Type="http://schemas.openxmlformats.org/officeDocument/2006/relationships/hyperlink" Id="rId161" Target="https://ocrportal.hhs.gov/ocr/smartscreen/main.jsf" TargetMode="External" /><Relationship Type="http://schemas.openxmlformats.org/officeDocument/2006/relationships/hyperlink" Id="rId592" Target="https://ohif.org" TargetMode="External" /><Relationship Type="http://schemas.openxmlformats.org/officeDocument/2006/relationships/hyperlink" Id="rId594" Target="https://ohif.org/examples" TargetMode="External" /><Relationship Type="http://schemas.openxmlformats.org/officeDocument/2006/relationships/hyperlink" Id="rId593" Target="https://ohif.org/team/" TargetMode="External" /><Relationship Type="http://schemas.openxmlformats.org/officeDocument/2006/relationships/hyperlink" Id="rId633" Target="https://osf.io/" TargetMode="External" /><Relationship Type="http://schemas.openxmlformats.org/officeDocument/2006/relationships/hyperlink" Id="rId430" Target="https://pediaa.com/difference-between-cluster-and-grid-computing/" TargetMode="External" /><Relationship Type="http://schemas.openxmlformats.org/officeDocument/2006/relationships/hyperlink" Id="rId488" Target="https://portal.firecloud.org/" TargetMode="External" /><Relationship Type="http://schemas.openxmlformats.org/officeDocument/2006/relationships/hyperlink" Id="rId566" Target="https://portal.gdc.cancer.gov/" TargetMode="External" /><Relationship Type="http://schemas.openxmlformats.org/officeDocument/2006/relationships/hyperlink" Id="rId567" Target="https://portal.gdc.cancer.gov/analysis" TargetMode="External" /><Relationship Type="http://schemas.openxmlformats.org/officeDocument/2006/relationships/hyperlink" Id="rId565" Target="https://portal.kidsfirstdrc.org/login" TargetMode="External" /><Relationship Type="http://schemas.openxmlformats.org/officeDocument/2006/relationships/hyperlink" Id="rId446" Target="https://portal.xsede.org/allocations/resource-info" TargetMode="External" /><Relationship Type="http://schemas.openxmlformats.org/officeDocument/2006/relationships/hyperlink" Id="rId435" Target="https://portal.xsede.org/jetstream" TargetMode="External" /><Relationship Type="http://schemas.openxmlformats.org/officeDocument/2006/relationships/hyperlink" Id="rId163" Target="https://privacyruleandresearch.nih.gov/faq.asp" TargetMode="External" /><Relationship Type="http://schemas.openxmlformats.org/officeDocument/2006/relationships/hyperlink" Id="rId455" Target="https://privsec.harvard.edu/use-strong-passwords" TargetMode="External" /><Relationship Type="http://schemas.openxmlformats.org/officeDocument/2006/relationships/hyperlink" Id="rId672" Target="https://projectredcap.org/" TargetMode="External" /><Relationship Type="http://schemas.openxmlformats.org/officeDocument/2006/relationships/hyperlink" Id="rId673" Target="https://projectredcap.org/resources/videos/" TargetMode="External" /><Relationship Type="http://schemas.openxmlformats.org/officeDocument/2006/relationships/hyperlink" Id="rId237" Target="https://public.era.nih.gov/commons/public/servicedesk/initseed.era" TargetMode="External" /><Relationship Type="http://schemas.openxmlformats.org/officeDocument/2006/relationships/hyperlink" Id="rId148" Target="https://pubmed.ncbi.nlm.nih.gov/23329047/" TargetMode="External" /><Relationship Type="http://schemas.openxmlformats.org/officeDocument/2006/relationships/hyperlink" Id="rId264" Target="https://raw.githubusercontent.com/jhudsl/Reproducibility_in_Cancer_Informatics/main/chapter-zips/python-heatmap-chapt-3.zip" TargetMode="External" /><Relationship Type="http://schemas.openxmlformats.org/officeDocument/2006/relationships/hyperlink" Id="rId266" Target="https://raw.githubusercontent.com/jhudsl/Reproducibility_in_Cancer_Informatics/main/chapter-zips/r-heatmap-chapt-3.zip" TargetMode="External" /><Relationship Type="http://schemas.openxmlformats.org/officeDocument/2006/relationships/hyperlink" Id="rId302" Target="https://raw.githubusercontent.com/jhudsl/Reproducibility_in_Cancer_Informatics/main/resources/README-template.md" TargetMode="External" /><Relationship Type="http://schemas.openxmlformats.org/officeDocument/2006/relationships/hyperlink" Id="rId281" Target="https://rmarkdown.rstudio.com/lesson-10.html" TargetMode="External" /><Relationship Type="http://schemas.openxmlformats.org/officeDocument/2006/relationships/hyperlink" Id="rId116" Target="https://searchhealthit.techtarget.com/definition/HIPAA" TargetMode="External" /><Relationship Type="http://schemas.openxmlformats.org/officeDocument/2006/relationships/hyperlink" Id="rId483" Target="https://searchwindowsserver.techtarget.com/definition/command-line-interface-CLI" TargetMode="External" /><Relationship Type="http://schemas.openxmlformats.org/officeDocument/2006/relationships/hyperlink" Id="rId222" Target="https://sharing.nih.gov/data-management-and-sharing-policy/about-data-management-and-sharing-policies/research-covered-under-the-data-management-sharing-policy#after" TargetMode="External" /><Relationship Type="http://schemas.openxmlformats.org/officeDocument/2006/relationships/hyperlink" Id="rId206"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40"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614" Target="https://sharing.nih.gov/data-management-and-sharing-policy/sharing-scientific-data/repositories-for-sharing-scientific-data" TargetMode="External" /><Relationship Type="http://schemas.openxmlformats.org/officeDocument/2006/relationships/hyperlink" Id="rId210" Target="https://sharing.nih.gov/other-sharing-policies/which-policies-apply-to-my-research" TargetMode="External" /><Relationship Type="http://schemas.openxmlformats.org/officeDocument/2006/relationships/hyperlink" Id="rId212" Target="https://sharing.nih.gov/sites/default/files/flmngr/List-of-Activity-Codes-Applicable-to-DMS-Policy.pdf" TargetMode="External" /><Relationship Type="http://schemas.openxmlformats.org/officeDocument/2006/relationships/hyperlink" Id="rId447" Target="https://software.xsede.org/xsede-software-services" TargetMode="External" /><Relationship Type="http://schemas.openxmlformats.org/officeDocument/2006/relationships/hyperlink" Id="rId459" Target="https://support.apple.com/en-ie/guide/mac-help/mchlf375f392/mac" TargetMode="External" /><Relationship Type="http://schemas.openxmlformats.org/officeDocument/2006/relationships/hyperlink" Id="rId265" Target="https://support.microsoft.com/en-us/windows/zip-and-unzip-files-f6dde0a7-0fec-8294-e1d3-703ed85e7ebc" TargetMode="External" /><Relationship Type="http://schemas.openxmlformats.org/officeDocument/2006/relationships/hyperlink" Id="rId526" Target="https://support.terra.bio/hc/en-us/articles/360024688731-Terms-of-Service" TargetMode="External" /><Relationship Type="http://schemas.openxmlformats.org/officeDocument/2006/relationships/hyperlink" Id="rId529" Target="https://support.terra.bio/hc/en-us/articles/4402326091675-Accessing-GTEx-TARGET-TCGA-data" TargetMode="External" /><Relationship Type="http://schemas.openxmlformats.org/officeDocument/2006/relationships/hyperlink" Id="rId414" Target="https://techterms.com/definition/server" TargetMode="External" /><Relationship Type="http://schemas.openxmlformats.org/officeDocument/2006/relationships/hyperlink" Id="rId522" Target="https://terra.bio/" TargetMode="External" /><Relationship Type="http://schemas.openxmlformats.org/officeDocument/2006/relationships/hyperlink" Id="rId525" Target="https://terra.bio/about/privacy/" TargetMode="External" /><Relationship Type="http://schemas.openxmlformats.org/officeDocument/2006/relationships/hyperlink" Id="rId524" Target="https://terra.bio/resources/security/" TargetMode="External" /><Relationship Type="http://schemas.openxmlformats.org/officeDocument/2006/relationships/hyperlink" Id="rId519" Target="https://toolshed.g2.bx.psu.edu/" TargetMode="External" /><Relationship Type="http://schemas.openxmlformats.org/officeDocument/2006/relationships/hyperlink" Id="rId725" Target="https://towardsdatascience.com/how-to-organize-your-data-science-project-dd6599cf000a" TargetMode="External" /><Relationship Type="http://schemas.openxmlformats.org/officeDocument/2006/relationships/hyperlink" Id="rId304" Target="https://towardsdatascience.com/how-to-write-an-awesome-readme-68bf4be91f8b" TargetMode="External" /><Relationship Type="http://schemas.openxmlformats.org/officeDocument/2006/relationships/hyperlink" Id="rId520" Target="https://training.galaxyproject.org/" TargetMode="External" /><Relationship Type="http://schemas.openxmlformats.org/officeDocument/2006/relationships/hyperlink" Id="rId506" Target="https://usegalaxy.eu" TargetMode="External" /><Relationship Type="http://schemas.openxmlformats.org/officeDocument/2006/relationships/hyperlink" Id="rId505" Target="https://usegalaxy.org" TargetMode="External" /><Relationship Type="http://schemas.openxmlformats.org/officeDocument/2006/relationships/hyperlink" Id="rId507" Target="https://usegalaxy.org.au" TargetMode="External" /><Relationship Type="http://schemas.openxmlformats.org/officeDocument/2006/relationships/hyperlink" Id="rId508" Target="https://usegalaxy.org/toolshed" TargetMode="External" /><Relationship Type="http://schemas.openxmlformats.org/officeDocument/2006/relationships/hyperlink" Id="rId635" Target="https://vivli.org/" TargetMode="External" /><Relationship Type="http://schemas.openxmlformats.org/officeDocument/2006/relationships/hyperlink" Id="rId590" Target="https://wiki.xnat.org/documentation" TargetMode="External" /><Relationship Type="http://schemas.openxmlformats.org/officeDocument/2006/relationships/hyperlink" Id="rId589" Target="https://wiki.xnat.org/documentation/case-studies" TargetMode="External" /><Relationship Type="http://schemas.openxmlformats.org/officeDocument/2006/relationships/hyperlink" Id="rId694" Target="https://www.avahoffman.com/" TargetMode="External" /><Relationship Type="http://schemas.openxmlformats.org/officeDocument/2006/relationships/hyperlink" Id="rId534" Target="https://www.bioconductor.org/" TargetMode="External" /><Relationship Type="http://schemas.openxmlformats.org/officeDocument/2006/relationships/hyperlink" Id="rId261" Target="https://www.biostars.org/p/821/" TargetMode="External" /><Relationship Type="http://schemas.openxmlformats.org/officeDocument/2006/relationships/hyperlink" Id="rId21" Target="https://www.cancer.gov/" TargetMode="External" /><Relationship Type="http://schemas.openxmlformats.org/officeDocument/2006/relationships/hyperlink" Id="rId498" Target="https://www.cancer.gov/about-nci/organization/ccg/research/structural-genomics/tcga" TargetMode="External" /><Relationship Type="http://schemas.openxmlformats.org/officeDocument/2006/relationships/hyperlink" Id="rId486" Target="https://www.cancergenomicscloud.org/" TargetMode="External" /><Relationship Type="http://schemas.openxmlformats.org/officeDocument/2006/relationships/hyperlink" Id="rId492" Target="https://www.cancergenomicscloud.org/getting-started" TargetMode="External" /><Relationship Type="http://schemas.openxmlformats.org/officeDocument/2006/relationships/hyperlink" Id="rId490" Target="https://www.cancergenomicscloud.org/webinars" TargetMode="External" /><Relationship Type="http://schemas.openxmlformats.org/officeDocument/2006/relationships/hyperlink" Id="rId648" Target="https://www.cancerimagingarchive.net/primary-data/" TargetMode="External" /><Relationship Type="http://schemas.openxmlformats.org/officeDocument/2006/relationships/hyperlink" Id="rId692" Target="https://www.cansavvy.com/" TargetMode="External" /><Relationship Type="http://schemas.openxmlformats.org/officeDocument/2006/relationships/hyperlink" Id="rId460" Target="https://www.dashlane.com/" TargetMode="External" /><Relationship Type="http://schemas.openxmlformats.org/officeDocument/2006/relationships/hyperlink" Id="rId645" Target="https://www.ddbj.nig.ac.jp/ddbj/submission-e.html" TargetMode="External" /><Relationship Type="http://schemas.openxmlformats.org/officeDocument/2006/relationships/hyperlink" Id="rId123" Target="https://www.dol.gov/general/ppii" TargetMode="External" /><Relationship Type="http://schemas.openxmlformats.org/officeDocument/2006/relationships/hyperlink" Id="rId644" Target="https://www.ebi.ac.uk/submission/" TargetMode="External" /><Relationship Type="http://schemas.openxmlformats.org/officeDocument/2006/relationships/hyperlink" Id="rId669" Target="https://www.ecfr.gov/current/title-21/chapter-I/subchapter-A/part-11" TargetMode="External" /><Relationship Type="http://schemas.openxmlformats.org/officeDocument/2006/relationships/hyperlink" Id="rId151" Target="https://www.eff.org/issues/genetic-information-privacy" TargetMode="External" /><Relationship Type="http://schemas.openxmlformats.org/officeDocument/2006/relationships/hyperlink" Id="rId152" Target="https://www.eff.org/issues/law-and-medical-privacy" TargetMode="External" /><Relationship Type="http://schemas.openxmlformats.org/officeDocument/2006/relationships/hyperlink" Id="rId426" Target="https://www.freecodecamp.org/news/how-to-supercharge-your-bash-workflows-with-gnu-parallel-53aab0aea141/" TargetMode="External" /><Relationship Type="http://schemas.openxmlformats.org/officeDocument/2006/relationships/hyperlink" Id="rId303" Target="https://www.freecodecamp.org/news/how-to-write-a-good-readme-file/" TargetMode="External" /><Relationship Type="http://schemas.openxmlformats.org/officeDocument/2006/relationships/hyperlink" Id="rId431" Target="https://www.geeksforgeeks.org/difference-between-grid-computing-and-cluster-computing/" TargetMode="External" /><Relationship Type="http://schemas.openxmlformats.org/officeDocument/2006/relationships/hyperlink" Id="rId581" Target="https://www.genepattern.org/" TargetMode="External" /><Relationship Type="http://schemas.openxmlformats.org/officeDocument/2006/relationships/hyperlink" Id="rId582" Target="https://www.genepattern.org/user-guide" TargetMode="External" /><Relationship Type="http://schemas.openxmlformats.org/officeDocument/2006/relationships/hyperlink" Id="rId532" Target="https://www.genome.gov/" TargetMode="External" /><Relationship Type="http://schemas.openxmlformats.org/officeDocument/2006/relationships/hyperlink" Id="rId572" Target="https://www.globus.org/user-stories" TargetMode="External" /><Relationship Type="http://schemas.openxmlformats.org/officeDocument/2006/relationships/hyperlink" Id="rId571" Target="https://www.globusgenomics.org/genomics/about.html" TargetMode="External" /><Relationship Type="http://schemas.openxmlformats.org/officeDocument/2006/relationships/hyperlink" Id="rId500" Target="https://www.goeckslab.org/team/" TargetMode="External" /><Relationship Type="http://schemas.openxmlformats.org/officeDocument/2006/relationships/hyperlink" Id="rId124" Target="https://www.gsa.gov/reference/gsa-privacy-program/rules-and-policies-protecting-pii-privacy-act" TargetMode="External" /><Relationship Type="http://schemas.openxmlformats.org/officeDocument/2006/relationships/hyperlink" Id="rId403" Target="https://www.hcup-us.ahrq.gov/db/nation/nis/nisdbdocumentation.jsp" TargetMode="External" /><Relationship Type="http://schemas.openxmlformats.org/officeDocument/2006/relationships/hyperlink" Id="rId404" Target="https://www.hcup-us.ahrq.gov/db/state/sedddist/sedddist_filesize.jsp" TargetMode="External" /><Relationship Type="http://schemas.openxmlformats.org/officeDocument/2006/relationships/hyperlink" Id="rId134" Target="https://www.hhs.gov/hipaa/for-professionals/privacy/laws-regulations/index.html" TargetMode="External" /><Relationship Type="http://schemas.openxmlformats.org/officeDocument/2006/relationships/hyperlink" Id="rId160" Target="https://www.hhs.gov/ocr/index.html" TargetMode="External" /><Relationship Type="http://schemas.openxmlformats.org/officeDocument/2006/relationships/hyperlink" Id="rId157" Target="https://www.hhs.gov/sites/default/files/ocio/eplc/EPLC%20Archive%20Documents/55-Data%20Use%20Agreement%20%28DUA%29/eplc_dua_practices_guide.pdf" TargetMode="External" /><Relationship Type="http://schemas.openxmlformats.org/officeDocument/2006/relationships/hyperlink" Id="rId444" Target="https://www.hpc.iastate.edu/guides/introduction-to-hpc-clusters/what-is-an-hpc-cluster" TargetMode="External" /><Relationship Type="http://schemas.openxmlformats.org/officeDocument/2006/relationships/hyperlink" Id="rId423" Target="https://www.igloosoftware.com/blog/internet-vs-intranet-vs-extranet-whats-the-difference/" TargetMode="External" /><Relationship Type="http://schemas.openxmlformats.org/officeDocument/2006/relationships/hyperlink" Id="rId575" Target="https://www.illumina.com/products/by-type/informatics-products/basespace-sequence-hub/apps.html" TargetMode="External" /><Relationship Type="http://schemas.openxmlformats.org/officeDocument/2006/relationships/hyperlink" Id="rId612" Target="https://www.itcrtraining.org/" TargetMode="External" /><Relationship Type="http://schemas.openxmlformats.org/officeDocument/2006/relationships/hyperlink" Id="rId665" Target="https://www.itcrtraining.org/courses#h.ugabyqq1bigx" TargetMode="External" /><Relationship Type="http://schemas.openxmlformats.org/officeDocument/2006/relationships/hyperlink" Id="rId569" Target="https://www.kbase.us/" TargetMode="External" /><Relationship Type="http://schemas.openxmlformats.org/officeDocument/2006/relationships/hyperlink" Id="rId697" Target="https://www.linkedin.com/in/maleah-o-connor/" TargetMode="External" /><Relationship Type="http://schemas.openxmlformats.org/officeDocument/2006/relationships/hyperlink" Id="rId552" Target="https://www.materialscloud.org/work/aiidalab" TargetMode="External" /><Relationship Type="http://schemas.openxmlformats.org/officeDocument/2006/relationships/hyperlink" Id="rId398" Target="https://www.mdpi.com/2078-2489/8/4/131" TargetMode="External" /><Relationship Type="http://schemas.openxmlformats.org/officeDocument/2006/relationships/hyperlink" Id="rId153" Target="https://www.nature.com/articles/d41586-021-00331-5" TargetMode="External" /><Relationship Type="http://schemas.openxmlformats.org/officeDocument/2006/relationships/hyperlink" Id="rId553" Target="https://www.nature.com/articles/s41597-020-00638-4" TargetMode="External" /><Relationship Type="http://schemas.openxmlformats.org/officeDocument/2006/relationships/hyperlink" Id="rId623" Target="https://www.nature.com/articles/sdata201618" TargetMode="External" /><Relationship Type="http://schemas.openxmlformats.org/officeDocument/2006/relationships/hyperlink" Id="rId620" Target="https://www.nature.com/sdata/policies/repositories" TargetMode="External" /><Relationship Type="http://schemas.openxmlformats.org/officeDocument/2006/relationships/hyperlink" Id="rId641" Target="https://www.ncbi.nlm.nih.gov/" TargetMode="External" /><Relationship Type="http://schemas.openxmlformats.org/officeDocument/2006/relationships/hyperlink" Id="rId642" Target="https://www.ncbi.nlm.nih.gov/geo/info/submission.html" TargetMode="External" /><Relationship Type="http://schemas.openxmlformats.org/officeDocument/2006/relationships/hyperlink" Id="rId626" Target="https://www.ncbi.nlm.nih.gov/pmc/about/guidelines/#suppm" TargetMode="External" /><Relationship Type="http://schemas.openxmlformats.org/officeDocument/2006/relationships/hyperlink" Id="rId150" Target="https://www.ncbi.nlm.nih.gov/pmc/articles/PMC5851792/" TargetMode="External" /><Relationship Type="http://schemas.openxmlformats.org/officeDocument/2006/relationships/hyperlink" Id="rId147" Target="https://www.ncbi.nlm.nih.gov/pmc/articles/PMC8326502/" TargetMode="External" /><Relationship Type="http://schemas.openxmlformats.org/officeDocument/2006/relationships/hyperlink" Id="rId149" Target="https://www.ncbi.nlm.nih.gov/pmc/articles/PMC8411901/" TargetMode="External" /><Relationship Type="http://schemas.openxmlformats.org/officeDocument/2006/relationships/hyperlink" Id="rId528" Target="https://www.ncbi.nlm.nih.gov/projects/gap/cgi-bin/study.cgi?study_id=phs000218.v24.p8" TargetMode="External" /><Relationship Type="http://schemas.openxmlformats.org/officeDocument/2006/relationships/hyperlink" Id="rId643" Target="https://www.ncbi.nlm.nih.gov/sra/docs/submit/" TargetMode="External" /><Relationship Type="http://schemas.openxmlformats.org/officeDocument/2006/relationships/hyperlink" Id="rId618" Target="https://www.nlm.nih.gov/NIHbmic/domain_specific_repositories.html" TargetMode="External" /><Relationship Type="http://schemas.openxmlformats.org/officeDocument/2006/relationships/hyperlink" Id="rId627" Target="https://www.nlm.nih.gov/NIHbmic/generalist_repositories.html" TargetMode="External" /><Relationship Type="http://schemas.openxmlformats.org/officeDocument/2006/relationships/hyperlink" Id="rId619" Target="https://www.nlm.nih.gov/NIHbmic/other_data_resources.html" TargetMode="External" /><Relationship Type="http://schemas.openxmlformats.org/officeDocument/2006/relationships/hyperlink" Id="rId416" Target="https://www.omnisci.com/technical-glossary/graphical-user-interface" TargetMode="External" /><Relationship Type="http://schemas.openxmlformats.org/officeDocument/2006/relationships/hyperlink" Id="rId690" Target="https://www.ottrproject.org/more_features.html#giving-credits-to-contributors" TargetMode="External" /><Relationship Type="http://schemas.openxmlformats.org/officeDocument/2006/relationships/hyperlink" Id="rId334" Target="https://www.outlookstudios.com/tools-to-find-broken-links-on-your-website/" TargetMode="External" /><Relationship Type="http://schemas.openxmlformats.org/officeDocument/2006/relationships/hyperlink" Id="rId559" Target="https://www.overture.bio/" TargetMode="External" /><Relationship Type="http://schemas.openxmlformats.org/officeDocument/2006/relationships/hyperlink" Id="rId558" Target="https://www.overture.bio/case-studies/" TargetMode="External" /><Relationship Type="http://schemas.openxmlformats.org/officeDocument/2006/relationships/hyperlink" Id="rId556" Target="https://www.overture.bio/documentation/dms/" TargetMode="External" /><Relationship Type="http://schemas.openxmlformats.org/officeDocument/2006/relationships/hyperlink" Id="rId557" Target="https://www.overture.bio/services/" TargetMode="External" /><Relationship Type="http://schemas.openxmlformats.org/officeDocument/2006/relationships/hyperlink" Id="rId667" Target="https://www.project-redcap.org/" TargetMode="External" /><Relationship Type="http://schemas.openxmlformats.org/officeDocument/2006/relationships/hyperlink" Id="rId621" Target="https://www.re3data.org/" TargetMode="External" /><Relationship Type="http://schemas.openxmlformats.org/officeDocument/2006/relationships/hyperlink" Id="rId434" Target="https://www.redhat.com/en/topics/cloud-computing/cloud-vs-virtualization" TargetMode="External" /><Relationship Type="http://schemas.openxmlformats.org/officeDocument/2006/relationships/hyperlink" Id="rId554" Target="https://www.sciencedirect.com/science/article/pii/S092702562030656X?via%3Dihub" TargetMode="External" /><Relationship Type="http://schemas.openxmlformats.org/officeDocument/2006/relationships/hyperlink" Id="rId491" Target="https://www.sevenbridges.com/" TargetMode="External" /><Relationship Type="http://schemas.openxmlformats.org/officeDocument/2006/relationships/hyperlink" Id="rId257" Target="https://www.stat.ubc.ca/~jenny/STAT545A/block19_codeFormattingOrganization.html" TargetMode="External" /><Relationship Type="http://schemas.openxmlformats.org/officeDocument/2006/relationships/hyperlink" Id="rId634" Target="https://www.synapse.org/" TargetMode="External" /><Relationship Type="http://schemas.openxmlformats.org/officeDocument/2006/relationships/hyperlink" Id="rId364" Target="https://www.tandfonline.com/doi/full/10.1080/00031305.2017.1375989" TargetMode="External" /><Relationship Type="http://schemas.openxmlformats.org/officeDocument/2006/relationships/hyperlink" Id="rId670" Target="https://www.techtarget.com/searchsecurity/definition/Federal-Information-Security-Management-Act" TargetMode="External" /><Relationship Type="http://schemas.openxmlformats.org/officeDocument/2006/relationships/hyperlink" Id="rId252" Target="https://www.tidyverse.org/blog/2017/12/workflow-vs-script/" TargetMode="External" /><Relationship Type="http://schemas.openxmlformats.org/officeDocument/2006/relationships/hyperlink" Id="rId465" Target="https://www.wired.com/story/best-vpn/" TargetMode="External" /><Relationship Type="http://schemas.openxmlformats.org/officeDocument/2006/relationships/hyperlink" Id="rId587" Target="https://www.xnat.org/about/" TargetMode="External" /><Relationship Type="http://schemas.openxmlformats.org/officeDocument/2006/relationships/hyperlink" Id="rId445" Target="https://www.xsede.org/" TargetMode="External" /><Relationship Type="http://schemas.openxmlformats.org/officeDocument/2006/relationships/hyperlink" Id="rId258" Target="https://www.youtube.com/playlist?list=PLRPB0ZzEYegPiBteC2dRn95TX9YefYFyy" TargetMode="External" /><Relationship Type="http://schemas.openxmlformats.org/officeDocument/2006/relationships/hyperlink" Id="rId275" Target="https://zapier.com/blog/best-note-taking-apps/" TargetMode="External" /><Relationship Type="http://schemas.openxmlformats.org/officeDocument/2006/relationships/hyperlink" Id="rId636" Target="https://zenodo.org/" TargetMode="External" /><Relationship Type="http://schemas.openxmlformats.org/officeDocument/2006/relationships/hyperlink" Id="rId236" Target="mailto:SciencePolicy@od.nih.gov"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72" Target="http://mobaxterm.mobatek.net/" TargetMode="External" /><Relationship Type="http://schemas.openxmlformats.org/officeDocument/2006/relationships/hyperlink" Id="rId473" Target="http://xquartz.macosforge.org/landing/" TargetMode="External" /><Relationship Type="http://schemas.openxmlformats.org/officeDocument/2006/relationships/hyperlink" Id="rId509" Target="https://anvilproject.org/" TargetMode="External" /><Relationship Type="http://schemas.openxmlformats.org/officeDocument/2006/relationships/hyperlink" Id="rId533" Target="https://anvilproject.org/data" TargetMode="External" /><Relationship Type="http://schemas.openxmlformats.org/officeDocument/2006/relationships/hyperlink" Id="rId600" Target="https://ascopubs.org/doi/full/10.1200/CCI.20.00001" TargetMode="External" /><Relationship Type="http://schemas.openxmlformats.org/officeDocument/2006/relationships/hyperlink" Id="rId156" Target="https://assets.campbell.edu/wp-content/uploads/2018/09/Guidance-When-Do-I-Need-a-DUA.v1.pdf" TargetMode="External" /><Relationship Type="http://schemas.openxmlformats.org/officeDocument/2006/relationships/hyperlink" Id="rId577" Target="https://atlasti.com/" TargetMode="External" /><Relationship Type="http://schemas.openxmlformats.org/officeDocument/2006/relationships/hyperlink" Id="rId574" Target="https://basespace.illumina.com/" TargetMode="External" /><Relationship Type="http://schemas.openxmlformats.org/officeDocument/2006/relationships/hyperlink" Id="rId262" Target="https://bioinformatics-core-shared-training.github.io/shell-genomics/07-organization/index.html" TargetMode="External" /><Relationship Type="http://schemas.openxmlformats.org/officeDocument/2006/relationships/hyperlink" Id="rId721" Target="https://bioinformaticsworkbook.org/projectManagement/Intro_projectManagement.html" TargetMode="External" /><Relationship Type="http://schemas.openxmlformats.org/officeDocument/2006/relationships/hyperlink" Id="rId260" Target="https://bioinformaticsworkbook.org/projectManagement/Intro_projectManagement.html#gsc.tab=0" TargetMode="External" /><Relationship Type="http://schemas.openxmlformats.org/officeDocument/2006/relationships/hyperlink" Id="rId560" Target="https://cancercollaboratory.org/" TargetMode="External" /><Relationship Type="http://schemas.openxmlformats.org/officeDocument/2006/relationships/hyperlink" Id="rId564" Target="https://cancercollaboratory.org/services-cloud-resources" TargetMode="External" /><Relationship Type="http://schemas.openxmlformats.org/officeDocument/2006/relationships/hyperlink" Id="rId691" Target="https://carriewright11.github.io/" TargetMode="External" /><Relationship Type="http://schemas.openxmlformats.org/officeDocument/2006/relationships/hyperlink" Id="rId158" Target="https://catalyst.harvard.edu/wp-content/uploads/regulatory/Harvard_Catalyst_Template_LDS_DUA.pdf" TargetMode="External" /><Relationship Type="http://schemas.openxmlformats.org/officeDocument/2006/relationships/hyperlink" Id="rId588" Target="https://cnl.rc.fas.harvard.edu/" TargetMode="External" /><Relationship Type="http://schemas.openxmlformats.org/officeDocument/2006/relationships/hyperlink" Id="rId276" Target="https://collegeinfogeek.com/best-note-taking-apps/" TargetMode="External" /><Relationship Type="http://schemas.openxmlformats.org/officeDocument/2006/relationships/hyperlink" Id="rId362" Target="https://cran.r-project.org/web/packages/tidyr/vignettes/tidy-data.html#:~:text=Tidy%20data%20is%20a%20standard,Every%20row%20is%20an%20observation." TargetMode="External" /><Relationship Type="http://schemas.openxmlformats.org/officeDocument/2006/relationships/hyperlink" Id="rId427" Target="https://cs.wmich.edu/~elise/courses/cs626/s09/hussein/Parallel_and_Cluster_Computing.pdf" TargetMode="External" /><Relationship Type="http://schemas.openxmlformats.org/officeDocument/2006/relationships/hyperlink" Id="rId539" Target="https://cyverse.atlassian.net/wiki/spaces/DEapps/pages/241882146/List+of+Applications" TargetMode="External" /><Relationship Type="http://schemas.openxmlformats.org/officeDocument/2006/relationships/hyperlink" Id="rId650" Target="https://cyverse.org/data-commons" TargetMode="External" /><Relationship Type="http://schemas.openxmlformats.org/officeDocument/2006/relationships/hyperlink" Id="rId537" Target="https://cyverse.org/news/refocusing-atmosphere-support-cloud-native-development" TargetMode="External" /><Relationship Type="http://schemas.openxmlformats.org/officeDocument/2006/relationships/hyperlink" Id="rId536" Target="https://cyverse.rocks/about" TargetMode="External" /><Relationship Type="http://schemas.openxmlformats.org/officeDocument/2006/relationships/hyperlink" Id="rId632" Target="https://data.mendeley.com/" TargetMode="External" /><Relationship Type="http://schemas.openxmlformats.org/officeDocument/2006/relationships/hyperlink" Id="rId259" Target="https://datacarpentry.org/organization-genomics/" TargetMode="External" /><Relationship Type="http://schemas.openxmlformats.org/officeDocument/2006/relationships/hyperlink" Id="rId629" Target="https://datadryad.org/" TargetMode="External" /><Relationship Type="http://schemas.openxmlformats.org/officeDocument/2006/relationships/hyperlink" Id="rId651" Target="https://datadryad.org/stash" TargetMode="External" /><Relationship Type="http://schemas.openxmlformats.org/officeDocument/2006/relationships/hyperlink" Id="rId693" Target="https://datascience.cancer.gov/about/staff-directory/nathan-boyd" TargetMode="External" /><Relationship Type="http://schemas.openxmlformats.org/officeDocument/2006/relationships/hyperlink" Id="rId484" Target="https://datascience.cancer.gov/data-commons" TargetMode="External" /><Relationship Type="http://schemas.openxmlformats.org/officeDocument/2006/relationships/hyperlink" Id="rId624" Target="https://datascience.nih.gov/sites/default/files/NIH_Strategic_Plan_for_Data_Science_Final_508.pdf" TargetMode="External" /><Relationship Type="http://schemas.openxmlformats.org/officeDocument/2006/relationships/hyperlink" Id="rId628" Target="https://dataverse.org/" TargetMode="External" /><Relationship Type="http://schemas.openxmlformats.org/officeDocument/2006/relationships/hyperlink" Id="rId563" Target="https://dcc.icgc.org/pcawg" TargetMode="External" /><Relationship Type="http://schemas.openxmlformats.org/officeDocument/2006/relationships/hyperlink" Id="rId485" Target="https://dcf.gen3.org/cloud-resources" TargetMode="External" /><Relationship Type="http://schemas.openxmlformats.org/officeDocument/2006/relationships/hyperlink" Id="rId598" Target="https://docs.cornerstonejs.org/" TargetMode="External" /><Relationship Type="http://schemas.openxmlformats.org/officeDocument/2006/relationships/hyperlink" Id="rId327" Target="https://docs.github.com/en/communities/using-templates-to-encourage-useful-issues-and-pull-requests/configuring-issue-templates-for-your-repository" TargetMode="External" /><Relationship Type="http://schemas.openxmlformats.org/officeDocument/2006/relationships/hyperlink" Id="rId309" Target="https://docs.github.com/en/repositories/working-with-files/managing-files/adding-a-file-to-a-repository#adding-a-file-to-a-repository-on-github" TargetMode="External" /><Relationship Type="http://schemas.openxmlformats.org/officeDocument/2006/relationships/hyperlink" Id="rId699" Target="https://doi.org/10.1001/jama.2016.2420" TargetMode="External" /><Relationship Type="http://schemas.openxmlformats.org/officeDocument/2006/relationships/hyperlink" Id="rId701" Target="https://doi.org/10.1038/nbt.3780" TargetMode="External" /><Relationship Type="http://schemas.openxmlformats.org/officeDocument/2006/relationships/hyperlink" Id="rId729" Target="https://doi.org/10.1038/sdata.2016.18" TargetMode="External" /><Relationship Type="http://schemas.openxmlformats.org/officeDocument/2006/relationships/hyperlink" Id="rId714" Target="https://doi.org/10.1186/s13059-019-1649-8" TargetMode="External" /><Relationship Type="http://schemas.openxmlformats.org/officeDocument/2006/relationships/hyperlink" Id="rId727" Target="https://doi.org/10.1371/journal.pbio.3001129" TargetMode="External" /><Relationship Type="http://schemas.openxmlformats.org/officeDocument/2006/relationships/hyperlink" Id="rId718" Target="https://doi.org/10.1371/journal.pcbi.1002554" TargetMode="External" /><Relationship Type="http://schemas.openxmlformats.org/officeDocument/2006/relationships/hyperlink" Id="rId708" Target="https://doi.org/10.1371/journal.pone.0230416" TargetMode="External" /><Relationship Type="http://schemas.openxmlformats.org/officeDocument/2006/relationships/hyperlink" Id="rId712" Target="https://doi.org/10.3390/info8040131" TargetMode="External" /><Relationship Type="http://schemas.openxmlformats.org/officeDocument/2006/relationships/hyperlink" Id="rId425" Target="https://en.wikipedia.org/wiki/Beowulf_cluster" TargetMode="External" /><Relationship Type="http://schemas.openxmlformats.org/officeDocument/2006/relationships/hyperlink" Id="rId570" Target="https://en.wikipedia.org/wiki/Biomedical_Informatics_Research_Network" TargetMode="External" /><Relationship Type="http://schemas.openxmlformats.org/officeDocument/2006/relationships/hyperlink" Id="rId433" Target="https://en.wikipedia.org/wiki/Cloud_computing" TargetMode="External" /><Relationship Type="http://schemas.openxmlformats.org/officeDocument/2006/relationships/hyperlink" Id="rId417" Target="https://en.wikipedia.org/wiki/Command-line_interface" TargetMode="External" /><Relationship Type="http://schemas.openxmlformats.org/officeDocument/2006/relationships/hyperlink" Id="rId454" Target="https://en.wikipedia.org/wiki/Common-pool_resource" TargetMode="External" /><Relationship Type="http://schemas.openxmlformats.org/officeDocument/2006/relationships/hyperlink" Id="rId422" Target="https://en.wikipedia.org/wiki/Computer_cluster" TargetMode="External" /><Relationship Type="http://schemas.openxmlformats.org/officeDocument/2006/relationships/hyperlink" Id="rId440" Target="https://en.wikipedia.org/wiki/Data_center" TargetMode="External" /><Relationship Type="http://schemas.openxmlformats.org/officeDocument/2006/relationships/hyperlink" Id="rId561" Target="https://en.wikipedia.org/wiki/International_Cancer_Genome_Consortium" TargetMode="External" /><Relationship Type="http://schemas.openxmlformats.org/officeDocument/2006/relationships/hyperlink" Id="rId579" Target="https://en.wikipedia.org/wiki/Named-entity_recognition" TargetMode="External" /><Relationship Type="http://schemas.openxmlformats.org/officeDocument/2006/relationships/hyperlink" Id="rId424" Target="https://en.wikipedia.org/wiki/Parallel_computing" TargetMode="External" /><Relationship Type="http://schemas.openxmlformats.org/officeDocument/2006/relationships/hyperlink" Id="rId125" Target="https://en.wikipedia.org/wiki/Privacy_Act_of_1974" TargetMode="External" /><Relationship Type="http://schemas.openxmlformats.org/officeDocument/2006/relationships/hyperlink" Id="rId578" Target="https://en.wikipedia.org/wiki/Sentiment_analysis" TargetMode="External" /><Relationship Type="http://schemas.openxmlformats.org/officeDocument/2006/relationships/hyperlink" Id="rId415" Target="https://en.wikipedia.org/wiki/Server_(computing)" TargetMode="External" /><Relationship Type="http://schemas.openxmlformats.org/officeDocument/2006/relationships/hyperlink" Id="rId562" Target="https://en.wikipedia.org/wiki/The_Cancer_Genome_Atlas" TargetMode="External" /><Relationship Type="http://schemas.openxmlformats.org/officeDocument/2006/relationships/hyperlink" Id="rId464" Target="https://en.wikipedia.org/wiki/Virtual_private_network" TargetMode="External" /><Relationship Type="http://schemas.openxmlformats.org/officeDocument/2006/relationships/hyperlink" Id="rId630" Target="https://figshare.com/" TargetMode="External" /><Relationship Type="http://schemas.openxmlformats.org/officeDocument/2006/relationships/hyperlink" Id="rId523" Target="https://firecloud.terra.bio/" TargetMode="External" /><Relationship Type="http://schemas.openxmlformats.org/officeDocument/2006/relationships/hyperlink" Id="rId268" Target="https://forms.gle/ygSSwoGaEATA2S65A" TargetMode="External" /><Relationship Type="http://schemas.openxmlformats.org/officeDocument/2006/relationships/hyperlink" Id="rId501" Target="https://galaxyproject.org/" TargetMode="External" /><Relationship Type="http://schemas.openxmlformats.org/officeDocument/2006/relationships/hyperlink" Id="rId494" Target="https://gdc.cancer.gov/" TargetMode="External" /><Relationship Type="http://schemas.openxmlformats.org/officeDocument/2006/relationships/hyperlink" Id="rId671" Target="https://gdpr-info.eu/" TargetMode="External" /><Relationship Type="http://schemas.openxmlformats.org/officeDocument/2006/relationships/hyperlink" Id="rId662" Target="https://genestack.com/assets/pdfs/The%20importance%20of%20metadata%20in%20genomics%20and%20the%20FAIR%20principles%20ebook.pdf" TargetMode="External" /><Relationship Type="http://schemas.openxmlformats.org/officeDocument/2006/relationships/hyperlink" Id="rId298" Target="https://github.com/AlexsLemonade/OpenPBTA-analysis" TargetMode="External" /><Relationship Type="http://schemas.openxmlformats.org/officeDocument/2006/relationships/hyperlink" Id="rId339" Target="https://github.com/jhudsl/ottr-reports" TargetMode="External" /><Relationship Type="http://schemas.openxmlformats.org/officeDocument/2006/relationships/hyperlink" Id="rId695" Target="https://github.com/jhudsl/ottrpal" TargetMode="External" /><Relationship Type="http://schemas.openxmlformats.org/officeDocument/2006/relationships/hyperlink" Id="rId307" Target="https://github.com/jhudsl/reproducible-R-example" TargetMode="External" /><Relationship Type="http://schemas.openxmlformats.org/officeDocument/2006/relationships/hyperlink" Id="rId308" Target="https://github.com/jhudsl/reproducible-python-example" TargetMode="External" /><Relationship Type="http://schemas.openxmlformats.org/officeDocument/2006/relationships/hyperlink" Id="rId333" Target="https://github.com/marketplace/actions/url-checker" TargetMode="External" /><Relationship Type="http://schemas.openxmlformats.org/officeDocument/2006/relationships/hyperlink" Id="rId332" Target="https://github.com/marketplace/actions/urlchecker-action" TargetMode="External" /><Relationship Type="http://schemas.openxmlformats.org/officeDocument/2006/relationships/hyperlink" Id="rId41" Target="https://grants.nih.gov/grants/guide/notice-files/NOT-OD-21-013.html" TargetMode="External" /><Relationship Type="http://schemas.openxmlformats.org/officeDocument/2006/relationships/hyperlink" Id="rId228" Target="https://grants.nih.gov/grants/policy/nihgps/HTML5/section_2/2.5.1_just-in-time_procedures.htm" TargetMode="External" /><Relationship Type="http://schemas.openxmlformats.org/officeDocument/2006/relationships/hyperlink" Id="rId235" Target="https://grants.nih.gov/policy/humansubjects/coc.htm" TargetMode="External" /><Relationship Type="http://schemas.openxmlformats.org/officeDocument/2006/relationships/hyperlink" Id="rId527" Target="https://gtexportal.org/home/" TargetMode="External" /><Relationship Type="http://schemas.openxmlformats.org/officeDocument/2006/relationships/hyperlink" Id="rId706" Target="https://happygitwithr.com/" TargetMode="External" /><Relationship Type="http://schemas.openxmlformats.org/officeDocument/2006/relationships/hyperlink" Id="rId429" Target="https://hazelcast.com/glossary/grid-computing/" TargetMode="External" /><Relationship Type="http://schemas.openxmlformats.org/officeDocument/2006/relationships/hyperlink" Id="rId652" Target="https://help.figshare.com/article/how-to-upload-and-publish-your-data" TargetMode="External" /><Relationship Type="http://schemas.openxmlformats.org/officeDocument/2006/relationships/hyperlink" Id="rId653" Target="https://help.zenodo.org/" TargetMode="External" /><Relationship Type="http://schemas.openxmlformats.org/officeDocument/2006/relationships/hyperlink" Id="rId162" Target="https://hutchdatascience.org/Ethical_Data_Handling_for_Cancer_Research/data-security.html" TargetMode="External" /><Relationship Type="http://schemas.openxmlformats.org/officeDocument/2006/relationships/hyperlink" Id="rId680" Target="https://hutchdatascience.org/Ethical_Data_Handling_for_Cancer_Research/data-security.html#de-identification" TargetMode="External" /><Relationship Type="http://schemas.openxmlformats.org/officeDocument/2006/relationships/hyperlink" Id="rId42" Target="https://hutchdatascience.org/NIH_Data_Sharing/" TargetMode="External" /><Relationship Type="http://schemas.openxmlformats.org/officeDocument/2006/relationships/hyperlink" Id="rId610" Target="https://hutchdatascience.org/NIH_Data_Sharing/data-file-size-details.html" TargetMode="External" /><Relationship Type="http://schemas.openxmlformats.org/officeDocument/2006/relationships/hyperlink" Id="rId211" Target="https://hutchdatascience.org/NIH_Data_Sharing/ethics.html" TargetMode="External" /><Relationship Type="http://schemas.openxmlformats.org/officeDocument/2006/relationships/hyperlink" Id="rId203" Target="https://hutchdatascience.org/Proactive_Data_Management_and_Sharing/data-submission-tips.html#data-repositories" TargetMode="External" /><Relationship Type="http://schemas.openxmlformats.org/officeDocument/2006/relationships/hyperlink" Id="rId668" Target="https://i2b2transmart.org/redcapcon2022/" TargetMode="External" /><Relationship Type="http://schemas.openxmlformats.org/officeDocument/2006/relationships/hyperlink" Id="rId647" Target="https://idr.openmicroscopy.org/" TargetMode="External" /><Relationship Type="http://schemas.openxmlformats.org/officeDocument/2006/relationships/hyperlink" Id="rId631" Target="https://ieee-dataport.org/" TargetMode="External" /><Relationship Type="http://schemas.openxmlformats.org/officeDocument/2006/relationships/hyperlink" Id="rId495" Target="https://isb-cancer-genomics-cloud.readthedocs.io/en/latest/sections/HowtoRequestCloudCredits.html" TargetMode="External" /><Relationship Type="http://schemas.openxmlformats.org/officeDocument/2006/relationships/hyperlink" Id="rId487" Target="https://isb-cgc.appspot.com/" TargetMode="External" /><Relationship Type="http://schemas.openxmlformats.org/officeDocument/2006/relationships/hyperlink" Id="rId496" Target="https://isb-cgc.appspot.com/how_to_discover/#0" TargetMode="External" /><Relationship Type="http://schemas.openxmlformats.org/officeDocument/2006/relationships/hyperlink" Id="rId20" Target="https://itcr.cancer.gov/" TargetMode="External" /><Relationship Type="http://schemas.openxmlformats.org/officeDocument/2006/relationships/hyperlink" Id="rId538" Target="https://jetstream-cloud.org/" TargetMode="External" /><Relationship Type="http://schemas.openxmlformats.org/officeDocument/2006/relationships/hyperlink" Id="rId475" Target="https://jhpce.jhu.edu/orient/orientation-overview/" TargetMode="External" /><Relationship Type="http://schemas.openxmlformats.org/officeDocument/2006/relationships/hyperlink" Id="rId611" Target="https://jhudatascience.org/Computing_for_Cancer_Informatics/index.html" TargetMode="External" /><Relationship Type="http://schemas.openxmlformats.org/officeDocument/2006/relationships/hyperlink" Id="rId360" Target="https://jhudatascience.org/Ethical_Data_Handling_for_Cancer_Research/data-privacy.html" TargetMode="External" /><Relationship Type="http://schemas.openxmlformats.org/officeDocument/2006/relationships/hyperlink" Id="rId253" Target="https://jhudatascience.org/Reproducibility_in_Cancer_Informatics/documenting-analyses.html#readmes" TargetMode="External" /><Relationship Type="http://schemas.openxmlformats.org/officeDocument/2006/relationships/hyperlink" Id="rId696" Target="https://johnmuschelli.com/" TargetMode="External" /><Relationship Type="http://schemas.openxmlformats.org/officeDocument/2006/relationships/hyperlink" Id="rId282" Target="https://jupyter.org/" TargetMode="External" /><Relationship Type="http://schemas.openxmlformats.org/officeDocument/2006/relationships/hyperlink" Id="rId703" Target="https://kbroman.org/Tools4RR/" TargetMode="External" /><Relationship Type="http://schemas.openxmlformats.org/officeDocument/2006/relationships/hyperlink" Id="rId540" Target="https://learning.cyverse.org/" TargetMode="External" /><Relationship Type="http://schemas.openxmlformats.org/officeDocument/2006/relationships/hyperlink" Id="rId584" Target="https://notebook.genepattern.org/" TargetMode="External" /><Relationship Type="http://schemas.openxmlformats.org/officeDocument/2006/relationships/hyperlink" Id="rId585" Target="https://notebook.genepattern.org/library/" TargetMode="External" /><Relationship Type="http://schemas.openxmlformats.org/officeDocument/2006/relationships/hyperlink" Id="rId583" Target="https://notebook.genepattern.org/quickstart/" TargetMode="External" /><Relationship Type="http://schemas.openxmlformats.org/officeDocument/2006/relationships/hyperlink" Id="rId161" Target="https://ocrportal.hhs.gov/ocr/smartscreen/main.jsf" TargetMode="External" /><Relationship Type="http://schemas.openxmlformats.org/officeDocument/2006/relationships/hyperlink" Id="rId592" Target="https://ohif.org" TargetMode="External" /><Relationship Type="http://schemas.openxmlformats.org/officeDocument/2006/relationships/hyperlink" Id="rId594" Target="https://ohif.org/examples" TargetMode="External" /><Relationship Type="http://schemas.openxmlformats.org/officeDocument/2006/relationships/hyperlink" Id="rId593" Target="https://ohif.org/team/" TargetMode="External" /><Relationship Type="http://schemas.openxmlformats.org/officeDocument/2006/relationships/hyperlink" Id="rId633" Target="https://osf.io/" TargetMode="External" /><Relationship Type="http://schemas.openxmlformats.org/officeDocument/2006/relationships/hyperlink" Id="rId430" Target="https://pediaa.com/difference-between-cluster-and-grid-computing/" TargetMode="External" /><Relationship Type="http://schemas.openxmlformats.org/officeDocument/2006/relationships/hyperlink" Id="rId488" Target="https://portal.firecloud.org/" TargetMode="External" /><Relationship Type="http://schemas.openxmlformats.org/officeDocument/2006/relationships/hyperlink" Id="rId566" Target="https://portal.gdc.cancer.gov/" TargetMode="External" /><Relationship Type="http://schemas.openxmlformats.org/officeDocument/2006/relationships/hyperlink" Id="rId567" Target="https://portal.gdc.cancer.gov/analysis" TargetMode="External" /><Relationship Type="http://schemas.openxmlformats.org/officeDocument/2006/relationships/hyperlink" Id="rId565" Target="https://portal.kidsfirstdrc.org/login" TargetMode="External" /><Relationship Type="http://schemas.openxmlformats.org/officeDocument/2006/relationships/hyperlink" Id="rId446" Target="https://portal.xsede.org/allocations/resource-info" TargetMode="External" /><Relationship Type="http://schemas.openxmlformats.org/officeDocument/2006/relationships/hyperlink" Id="rId435" Target="https://portal.xsede.org/jetstream" TargetMode="External" /><Relationship Type="http://schemas.openxmlformats.org/officeDocument/2006/relationships/hyperlink" Id="rId163" Target="https://privacyruleandresearch.nih.gov/faq.asp" TargetMode="External" /><Relationship Type="http://schemas.openxmlformats.org/officeDocument/2006/relationships/hyperlink" Id="rId455" Target="https://privsec.harvard.edu/use-strong-passwords" TargetMode="External" /><Relationship Type="http://schemas.openxmlformats.org/officeDocument/2006/relationships/hyperlink" Id="rId672" Target="https://projectredcap.org/" TargetMode="External" /><Relationship Type="http://schemas.openxmlformats.org/officeDocument/2006/relationships/hyperlink" Id="rId673" Target="https://projectredcap.org/resources/videos/" TargetMode="External" /><Relationship Type="http://schemas.openxmlformats.org/officeDocument/2006/relationships/hyperlink" Id="rId237" Target="https://public.era.nih.gov/commons/public/servicedesk/initseed.era" TargetMode="External" /><Relationship Type="http://schemas.openxmlformats.org/officeDocument/2006/relationships/hyperlink" Id="rId148" Target="https://pubmed.ncbi.nlm.nih.gov/23329047/" TargetMode="External" /><Relationship Type="http://schemas.openxmlformats.org/officeDocument/2006/relationships/hyperlink" Id="rId264" Target="https://raw.githubusercontent.com/jhudsl/Reproducibility_in_Cancer_Informatics/main/chapter-zips/python-heatmap-chapt-3.zip" TargetMode="External" /><Relationship Type="http://schemas.openxmlformats.org/officeDocument/2006/relationships/hyperlink" Id="rId266" Target="https://raw.githubusercontent.com/jhudsl/Reproducibility_in_Cancer_Informatics/main/chapter-zips/r-heatmap-chapt-3.zip" TargetMode="External" /><Relationship Type="http://schemas.openxmlformats.org/officeDocument/2006/relationships/hyperlink" Id="rId302" Target="https://raw.githubusercontent.com/jhudsl/Reproducibility_in_Cancer_Informatics/main/resources/README-template.md" TargetMode="External" /><Relationship Type="http://schemas.openxmlformats.org/officeDocument/2006/relationships/hyperlink" Id="rId281" Target="https://rmarkdown.rstudio.com/lesson-10.html" TargetMode="External" /><Relationship Type="http://schemas.openxmlformats.org/officeDocument/2006/relationships/hyperlink" Id="rId116" Target="https://searchhealthit.techtarget.com/definition/HIPAA" TargetMode="External" /><Relationship Type="http://schemas.openxmlformats.org/officeDocument/2006/relationships/hyperlink" Id="rId483" Target="https://searchwindowsserver.techtarget.com/definition/command-line-interface-CLI" TargetMode="External" /><Relationship Type="http://schemas.openxmlformats.org/officeDocument/2006/relationships/hyperlink" Id="rId222" Target="https://sharing.nih.gov/data-management-and-sharing-policy/about-data-management-and-sharing-policies/research-covered-under-the-data-management-sharing-policy#after" TargetMode="External" /><Relationship Type="http://schemas.openxmlformats.org/officeDocument/2006/relationships/hyperlink" Id="rId206"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40"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614" Target="https://sharing.nih.gov/data-management-and-sharing-policy/sharing-scientific-data/repositories-for-sharing-scientific-data" TargetMode="External" /><Relationship Type="http://schemas.openxmlformats.org/officeDocument/2006/relationships/hyperlink" Id="rId210" Target="https://sharing.nih.gov/other-sharing-policies/which-policies-apply-to-my-research" TargetMode="External" /><Relationship Type="http://schemas.openxmlformats.org/officeDocument/2006/relationships/hyperlink" Id="rId212" Target="https://sharing.nih.gov/sites/default/files/flmngr/List-of-Activity-Codes-Applicable-to-DMS-Policy.pdf" TargetMode="External" /><Relationship Type="http://schemas.openxmlformats.org/officeDocument/2006/relationships/hyperlink" Id="rId447" Target="https://software.xsede.org/xsede-software-services" TargetMode="External" /><Relationship Type="http://schemas.openxmlformats.org/officeDocument/2006/relationships/hyperlink" Id="rId459" Target="https://support.apple.com/en-ie/guide/mac-help/mchlf375f392/mac" TargetMode="External" /><Relationship Type="http://schemas.openxmlformats.org/officeDocument/2006/relationships/hyperlink" Id="rId265" Target="https://support.microsoft.com/en-us/windows/zip-and-unzip-files-f6dde0a7-0fec-8294-e1d3-703ed85e7ebc" TargetMode="External" /><Relationship Type="http://schemas.openxmlformats.org/officeDocument/2006/relationships/hyperlink" Id="rId526" Target="https://support.terra.bio/hc/en-us/articles/360024688731-Terms-of-Service" TargetMode="External" /><Relationship Type="http://schemas.openxmlformats.org/officeDocument/2006/relationships/hyperlink" Id="rId529" Target="https://support.terra.bio/hc/en-us/articles/4402326091675-Accessing-GTEx-TARGET-TCGA-data" TargetMode="External" /><Relationship Type="http://schemas.openxmlformats.org/officeDocument/2006/relationships/hyperlink" Id="rId414" Target="https://techterms.com/definition/server" TargetMode="External" /><Relationship Type="http://schemas.openxmlformats.org/officeDocument/2006/relationships/hyperlink" Id="rId522" Target="https://terra.bio/" TargetMode="External" /><Relationship Type="http://schemas.openxmlformats.org/officeDocument/2006/relationships/hyperlink" Id="rId525" Target="https://terra.bio/about/privacy/" TargetMode="External" /><Relationship Type="http://schemas.openxmlformats.org/officeDocument/2006/relationships/hyperlink" Id="rId524" Target="https://terra.bio/resources/security/" TargetMode="External" /><Relationship Type="http://schemas.openxmlformats.org/officeDocument/2006/relationships/hyperlink" Id="rId519" Target="https://toolshed.g2.bx.psu.edu/" TargetMode="External" /><Relationship Type="http://schemas.openxmlformats.org/officeDocument/2006/relationships/hyperlink" Id="rId725" Target="https://towardsdatascience.com/how-to-organize-your-data-science-project-dd6599cf000a" TargetMode="External" /><Relationship Type="http://schemas.openxmlformats.org/officeDocument/2006/relationships/hyperlink" Id="rId304" Target="https://towardsdatascience.com/how-to-write-an-awesome-readme-68bf4be91f8b" TargetMode="External" /><Relationship Type="http://schemas.openxmlformats.org/officeDocument/2006/relationships/hyperlink" Id="rId520" Target="https://training.galaxyproject.org/" TargetMode="External" /><Relationship Type="http://schemas.openxmlformats.org/officeDocument/2006/relationships/hyperlink" Id="rId506" Target="https://usegalaxy.eu" TargetMode="External" /><Relationship Type="http://schemas.openxmlformats.org/officeDocument/2006/relationships/hyperlink" Id="rId505" Target="https://usegalaxy.org" TargetMode="External" /><Relationship Type="http://schemas.openxmlformats.org/officeDocument/2006/relationships/hyperlink" Id="rId507" Target="https://usegalaxy.org.au" TargetMode="External" /><Relationship Type="http://schemas.openxmlformats.org/officeDocument/2006/relationships/hyperlink" Id="rId508" Target="https://usegalaxy.org/toolshed" TargetMode="External" /><Relationship Type="http://schemas.openxmlformats.org/officeDocument/2006/relationships/hyperlink" Id="rId635" Target="https://vivli.org/" TargetMode="External" /><Relationship Type="http://schemas.openxmlformats.org/officeDocument/2006/relationships/hyperlink" Id="rId590" Target="https://wiki.xnat.org/documentation" TargetMode="External" /><Relationship Type="http://schemas.openxmlformats.org/officeDocument/2006/relationships/hyperlink" Id="rId589" Target="https://wiki.xnat.org/documentation/case-studies" TargetMode="External" /><Relationship Type="http://schemas.openxmlformats.org/officeDocument/2006/relationships/hyperlink" Id="rId694" Target="https://www.avahoffman.com/" TargetMode="External" /><Relationship Type="http://schemas.openxmlformats.org/officeDocument/2006/relationships/hyperlink" Id="rId534" Target="https://www.bioconductor.org/" TargetMode="External" /><Relationship Type="http://schemas.openxmlformats.org/officeDocument/2006/relationships/hyperlink" Id="rId261" Target="https://www.biostars.org/p/821/" TargetMode="External" /><Relationship Type="http://schemas.openxmlformats.org/officeDocument/2006/relationships/hyperlink" Id="rId21" Target="https://www.cancer.gov/" TargetMode="External" /><Relationship Type="http://schemas.openxmlformats.org/officeDocument/2006/relationships/hyperlink" Id="rId498" Target="https://www.cancer.gov/about-nci/organization/ccg/research/structural-genomics/tcga" TargetMode="External" /><Relationship Type="http://schemas.openxmlformats.org/officeDocument/2006/relationships/hyperlink" Id="rId486" Target="https://www.cancergenomicscloud.org/" TargetMode="External" /><Relationship Type="http://schemas.openxmlformats.org/officeDocument/2006/relationships/hyperlink" Id="rId492" Target="https://www.cancergenomicscloud.org/getting-started" TargetMode="External" /><Relationship Type="http://schemas.openxmlformats.org/officeDocument/2006/relationships/hyperlink" Id="rId490" Target="https://www.cancergenomicscloud.org/webinars" TargetMode="External" /><Relationship Type="http://schemas.openxmlformats.org/officeDocument/2006/relationships/hyperlink" Id="rId648" Target="https://www.cancerimagingarchive.net/primary-data/" TargetMode="External" /><Relationship Type="http://schemas.openxmlformats.org/officeDocument/2006/relationships/hyperlink" Id="rId692" Target="https://www.cansavvy.com/" TargetMode="External" /><Relationship Type="http://schemas.openxmlformats.org/officeDocument/2006/relationships/hyperlink" Id="rId460" Target="https://www.dashlane.com/" TargetMode="External" /><Relationship Type="http://schemas.openxmlformats.org/officeDocument/2006/relationships/hyperlink" Id="rId645" Target="https://www.ddbj.nig.ac.jp/ddbj/submission-e.html" TargetMode="External" /><Relationship Type="http://schemas.openxmlformats.org/officeDocument/2006/relationships/hyperlink" Id="rId123" Target="https://www.dol.gov/general/ppii" TargetMode="External" /><Relationship Type="http://schemas.openxmlformats.org/officeDocument/2006/relationships/hyperlink" Id="rId644" Target="https://www.ebi.ac.uk/submission/" TargetMode="External" /><Relationship Type="http://schemas.openxmlformats.org/officeDocument/2006/relationships/hyperlink" Id="rId669" Target="https://www.ecfr.gov/current/title-21/chapter-I/subchapter-A/part-11" TargetMode="External" /><Relationship Type="http://schemas.openxmlformats.org/officeDocument/2006/relationships/hyperlink" Id="rId151" Target="https://www.eff.org/issues/genetic-information-privacy" TargetMode="External" /><Relationship Type="http://schemas.openxmlformats.org/officeDocument/2006/relationships/hyperlink" Id="rId152" Target="https://www.eff.org/issues/law-and-medical-privacy" TargetMode="External" /><Relationship Type="http://schemas.openxmlformats.org/officeDocument/2006/relationships/hyperlink" Id="rId426" Target="https://www.freecodecamp.org/news/how-to-supercharge-your-bash-workflows-with-gnu-parallel-53aab0aea141/" TargetMode="External" /><Relationship Type="http://schemas.openxmlformats.org/officeDocument/2006/relationships/hyperlink" Id="rId303" Target="https://www.freecodecamp.org/news/how-to-write-a-good-readme-file/" TargetMode="External" /><Relationship Type="http://schemas.openxmlformats.org/officeDocument/2006/relationships/hyperlink" Id="rId431" Target="https://www.geeksforgeeks.org/difference-between-grid-computing-and-cluster-computing/" TargetMode="External" /><Relationship Type="http://schemas.openxmlformats.org/officeDocument/2006/relationships/hyperlink" Id="rId581" Target="https://www.genepattern.org/" TargetMode="External" /><Relationship Type="http://schemas.openxmlformats.org/officeDocument/2006/relationships/hyperlink" Id="rId582" Target="https://www.genepattern.org/user-guide" TargetMode="External" /><Relationship Type="http://schemas.openxmlformats.org/officeDocument/2006/relationships/hyperlink" Id="rId532" Target="https://www.genome.gov/" TargetMode="External" /><Relationship Type="http://schemas.openxmlformats.org/officeDocument/2006/relationships/hyperlink" Id="rId572" Target="https://www.globus.org/user-stories" TargetMode="External" /><Relationship Type="http://schemas.openxmlformats.org/officeDocument/2006/relationships/hyperlink" Id="rId571" Target="https://www.globusgenomics.org/genomics/about.html" TargetMode="External" /><Relationship Type="http://schemas.openxmlformats.org/officeDocument/2006/relationships/hyperlink" Id="rId500" Target="https://www.goeckslab.org/team/" TargetMode="External" /><Relationship Type="http://schemas.openxmlformats.org/officeDocument/2006/relationships/hyperlink" Id="rId124" Target="https://www.gsa.gov/reference/gsa-privacy-program/rules-and-policies-protecting-pii-privacy-act" TargetMode="External" /><Relationship Type="http://schemas.openxmlformats.org/officeDocument/2006/relationships/hyperlink" Id="rId403" Target="https://www.hcup-us.ahrq.gov/db/nation/nis/nisdbdocumentation.jsp" TargetMode="External" /><Relationship Type="http://schemas.openxmlformats.org/officeDocument/2006/relationships/hyperlink" Id="rId404" Target="https://www.hcup-us.ahrq.gov/db/state/sedddist/sedddist_filesize.jsp" TargetMode="External" /><Relationship Type="http://schemas.openxmlformats.org/officeDocument/2006/relationships/hyperlink" Id="rId134" Target="https://www.hhs.gov/hipaa/for-professionals/privacy/laws-regulations/index.html" TargetMode="External" /><Relationship Type="http://schemas.openxmlformats.org/officeDocument/2006/relationships/hyperlink" Id="rId160" Target="https://www.hhs.gov/ocr/index.html" TargetMode="External" /><Relationship Type="http://schemas.openxmlformats.org/officeDocument/2006/relationships/hyperlink" Id="rId157" Target="https://www.hhs.gov/sites/default/files/ocio/eplc/EPLC%20Archive%20Documents/55-Data%20Use%20Agreement%20%28DUA%29/eplc_dua_practices_guide.pdf" TargetMode="External" /><Relationship Type="http://schemas.openxmlformats.org/officeDocument/2006/relationships/hyperlink" Id="rId444" Target="https://www.hpc.iastate.edu/guides/introduction-to-hpc-clusters/what-is-an-hpc-cluster" TargetMode="External" /><Relationship Type="http://schemas.openxmlformats.org/officeDocument/2006/relationships/hyperlink" Id="rId423" Target="https://www.igloosoftware.com/blog/internet-vs-intranet-vs-extranet-whats-the-difference/" TargetMode="External" /><Relationship Type="http://schemas.openxmlformats.org/officeDocument/2006/relationships/hyperlink" Id="rId575" Target="https://www.illumina.com/products/by-type/informatics-products/basespace-sequence-hub/apps.html" TargetMode="External" /><Relationship Type="http://schemas.openxmlformats.org/officeDocument/2006/relationships/hyperlink" Id="rId612" Target="https://www.itcrtraining.org/" TargetMode="External" /><Relationship Type="http://schemas.openxmlformats.org/officeDocument/2006/relationships/hyperlink" Id="rId665" Target="https://www.itcrtraining.org/courses#h.ugabyqq1bigx" TargetMode="External" /><Relationship Type="http://schemas.openxmlformats.org/officeDocument/2006/relationships/hyperlink" Id="rId569" Target="https://www.kbase.us/" TargetMode="External" /><Relationship Type="http://schemas.openxmlformats.org/officeDocument/2006/relationships/hyperlink" Id="rId697" Target="https://www.linkedin.com/in/maleah-o-connor/" TargetMode="External" /><Relationship Type="http://schemas.openxmlformats.org/officeDocument/2006/relationships/hyperlink" Id="rId552" Target="https://www.materialscloud.org/work/aiidalab" TargetMode="External" /><Relationship Type="http://schemas.openxmlformats.org/officeDocument/2006/relationships/hyperlink" Id="rId398" Target="https://www.mdpi.com/2078-2489/8/4/131" TargetMode="External" /><Relationship Type="http://schemas.openxmlformats.org/officeDocument/2006/relationships/hyperlink" Id="rId153" Target="https://www.nature.com/articles/d41586-021-00331-5" TargetMode="External" /><Relationship Type="http://schemas.openxmlformats.org/officeDocument/2006/relationships/hyperlink" Id="rId553" Target="https://www.nature.com/articles/s41597-020-00638-4" TargetMode="External" /><Relationship Type="http://schemas.openxmlformats.org/officeDocument/2006/relationships/hyperlink" Id="rId623" Target="https://www.nature.com/articles/sdata201618" TargetMode="External" /><Relationship Type="http://schemas.openxmlformats.org/officeDocument/2006/relationships/hyperlink" Id="rId620" Target="https://www.nature.com/sdata/policies/repositories" TargetMode="External" /><Relationship Type="http://schemas.openxmlformats.org/officeDocument/2006/relationships/hyperlink" Id="rId641" Target="https://www.ncbi.nlm.nih.gov/" TargetMode="External" /><Relationship Type="http://schemas.openxmlformats.org/officeDocument/2006/relationships/hyperlink" Id="rId642" Target="https://www.ncbi.nlm.nih.gov/geo/info/submission.html" TargetMode="External" /><Relationship Type="http://schemas.openxmlformats.org/officeDocument/2006/relationships/hyperlink" Id="rId626" Target="https://www.ncbi.nlm.nih.gov/pmc/about/guidelines/#suppm" TargetMode="External" /><Relationship Type="http://schemas.openxmlformats.org/officeDocument/2006/relationships/hyperlink" Id="rId150" Target="https://www.ncbi.nlm.nih.gov/pmc/articles/PMC5851792/" TargetMode="External" /><Relationship Type="http://schemas.openxmlformats.org/officeDocument/2006/relationships/hyperlink" Id="rId147" Target="https://www.ncbi.nlm.nih.gov/pmc/articles/PMC8326502/" TargetMode="External" /><Relationship Type="http://schemas.openxmlformats.org/officeDocument/2006/relationships/hyperlink" Id="rId149" Target="https://www.ncbi.nlm.nih.gov/pmc/articles/PMC8411901/" TargetMode="External" /><Relationship Type="http://schemas.openxmlformats.org/officeDocument/2006/relationships/hyperlink" Id="rId528" Target="https://www.ncbi.nlm.nih.gov/projects/gap/cgi-bin/study.cgi?study_id=phs000218.v24.p8" TargetMode="External" /><Relationship Type="http://schemas.openxmlformats.org/officeDocument/2006/relationships/hyperlink" Id="rId643" Target="https://www.ncbi.nlm.nih.gov/sra/docs/submit/" TargetMode="External" /><Relationship Type="http://schemas.openxmlformats.org/officeDocument/2006/relationships/hyperlink" Id="rId618" Target="https://www.nlm.nih.gov/NIHbmic/domain_specific_repositories.html" TargetMode="External" /><Relationship Type="http://schemas.openxmlformats.org/officeDocument/2006/relationships/hyperlink" Id="rId627" Target="https://www.nlm.nih.gov/NIHbmic/generalist_repositories.html" TargetMode="External" /><Relationship Type="http://schemas.openxmlformats.org/officeDocument/2006/relationships/hyperlink" Id="rId619" Target="https://www.nlm.nih.gov/NIHbmic/other_data_resources.html" TargetMode="External" /><Relationship Type="http://schemas.openxmlformats.org/officeDocument/2006/relationships/hyperlink" Id="rId416" Target="https://www.omnisci.com/technical-glossary/graphical-user-interface" TargetMode="External" /><Relationship Type="http://schemas.openxmlformats.org/officeDocument/2006/relationships/hyperlink" Id="rId690" Target="https://www.ottrproject.org/more_features.html#giving-credits-to-contributors" TargetMode="External" /><Relationship Type="http://schemas.openxmlformats.org/officeDocument/2006/relationships/hyperlink" Id="rId334" Target="https://www.outlookstudios.com/tools-to-find-broken-links-on-your-website/" TargetMode="External" /><Relationship Type="http://schemas.openxmlformats.org/officeDocument/2006/relationships/hyperlink" Id="rId559" Target="https://www.overture.bio/" TargetMode="External" /><Relationship Type="http://schemas.openxmlformats.org/officeDocument/2006/relationships/hyperlink" Id="rId558" Target="https://www.overture.bio/case-studies/" TargetMode="External" /><Relationship Type="http://schemas.openxmlformats.org/officeDocument/2006/relationships/hyperlink" Id="rId556" Target="https://www.overture.bio/documentation/dms/" TargetMode="External" /><Relationship Type="http://schemas.openxmlformats.org/officeDocument/2006/relationships/hyperlink" Id="rId557" Target="https://www.overture.bio/services/" TargetMode="External" /><Relationship Type="http://schemas.openxmlformats.org/officeDocument/2006/relationships/hyperlink" Id="rId667" Target="https://www.project-redcap.org/" TargetMode="External" /><Relationship Type="http://schemas.openxmlformats.org/officeDocument/2006/relationships/hyperlink" Id="rId621" Target="https://www.re3data.org/" TargetMode="External" /><Relationship Type="http://schemas.openxmlformats.org/officeDocument/2006/relationships/hyperlink" Id="rId434" Target="https://www.redhat.com/en/topics/cloud-computing/cloud-vs-virtualization" TargetMode="External" /><Relationship Type="http://schemas.openxmlformats.org/officeDocument/2006/relationships/hyperlink" Id="rId554" Target="https://www.sciencedirect.com/science/article/pii/S092702562030656X?via%3Dihub" TargetMode="External" /><Relationship Type="http://schemas.openxmlformats.org/officeDocument/2006/relationships/hyperlink" Id="rId491" Target="https://www.sevenbridges.com/" TargetMode="External" /><Relationship Type="http://schemas.openxmlformats.org/officeDocument/2006/relationships/hyperlink" Id="rId257" Target="https://www.stat.ubc.ca/~jenny/STAT545A/block19_codeFormattingOrganization.html" TargetMode="External" /><Relationship Type="http://schemas.openxmlformats.org/officeDocument/2006/relationships/hyperlink" Id="rId634" Target="https://www.synapse.org/" TargetMode="External" /><Relationship Type="http://schemas.openxmlformats.org/officeDocument/2006/relationships/hyperlink" Id="rId364" Target="https://www.tandfonline.com/doi/full/10.1080/00031305.2017.1375989" TargetMode="External" /><Relationship Type="http://schemas.openxmlformats.org/officeDocument/2006/relationships/hyperlink" Id="rId670" Target="https://www.techtarget.com/searchsecurity/definition/Federal-Information-Security-Management-Act" TargetMode="External" /><Relationship Type="http://schemas.openxmlformats.org/officeDocument/2006/relationships/hyperlink" Id="rId252" Target="https://www.tidyverse.org/blog/2017/12/workflow-vs-script/" TargetMode="External" /><Relationship Type="http://schemas.openxmlformats.org/officeDocument/2006/relationships/hyperlink" Id="rId465" Target="https://www.wired.com/story/best-vpn/" TargetMode="External" /><Relationship Type="http://schemas.openxmlformats.org/officeDocument/2006/relationships/hyperlink" Id="rId587" Target="https://www.xnat.org/about/" TargetMode="External" /><Relationship Type="http://schemas.openxmlformats.org/officeDocument/2006/relationships/hyperlink" Id="rId445" Target="https://www.xsede.org/" TargetMode="External" /><Relationship Type="http://schemas.openxmlformats.org/officeDocument/2006/relationships/hyperlink" Id="rId258" Target="https://www.youtube.com/playlist?list=PLRPB0ZzEYegPiBteC2dRn95TX9YefYFyy" TargetMode="External" /><Relationship Type="http://schemas.openxmlformats.org/officeDocument/2006/relationships/hyperlink" Id="rId275" Target="https://zapier.com/blog/best-note-taking-apps/" TargetMode="External" /><Relationship Type="http://schemas.openxmlformats.org/officeDocument/2006/relationships/hyperlink" Id="rId636" Target="https://zenodo.org/" TargetMode="External" /><Relationship Type="http://schemas.openxmlformats.org/officeDocument/2006/relationships/hyperlink" Id="rId236" Target="mailto:SciencePolicy@od.nih.gov"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2025-10-06T18:45:15Z</dcterms:created>
  <dcterms:modified xsi:type="dcterms:W3CDTF">2025-10-06T18:45:15Z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